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3BC4" w14:textId="39C3B1F9" w:rsidR="00623932" w:rsidRPr="002F18D7" w:rsidRDefault="00E765B1" w:rsidP="00771522">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32"/>
        </w:rPr>
      </w:pPr>
      <w:r>
        <w:rPr>
          <w:rFonts w:cs="Arial"/>
          <w:b/>
          <w:sz w:val="32"/>
        </w:rPr>
        <w:t>High Risk Medications</w:t>
      </w:r>
    </w:p>
    <w:p w14:paraId="161DBC6D" w14:textId="77777777" w:rsidR="0036759E" w:rsidRDefault="0036759E" w:rsidP="00956AE7">
      <w:pPr>
        <w:pStyle w:val="Heading1"/>
        <w:ind w:left="0" w:firstLine="0"/>
        <w:rPr>
          <w:rFonts w:ascii="Calibri" w:hAnsi="Calibri" w:cs="Arial"/>
          <w:sz w:val="24"/>
        </w:rPr>
      </w:pPr>
    </w:p>
    <w:p w14:paraId="0DD25C7F" w14:textId="77777777" w:rsidR="00510255" w:rsidRPr="002F18D7" w:rsidRDefault="00510255" w:rsidP="00956AE7">
      <w:pPr>
        <w:pStyle w:val="Heading1"/>
        <w:ind w:left="0" w:firstLine="0"/>
        <w:rPr>
          <w:rFonts w:cs="Arial"/>
          <w:sz w:val="24"/>
        </w:rPr>
      </w:pPr>
      <w:r w:rsidRPr="002F18D7">
        <w:rPr>
          <w:rFonts w:cs="Arial"/>
          <w:sz w:val="24"/>
        </w:rPr>
        <w:t xml:space="preserve">Date Implemented: </w:t>
      </w:r>
    </w:p>
    <w:p w14:paraId="5A331EC5" w14:textId="77777777" w:rsidR="00510255" w:rsidRDefault="00510255" w:rsidP="00510255"/>
    <w:p w14:paraId="763052F7" w14:textId="77777777" w:rsidR="00510255" w:rsidRPr="002F18D7" w:rsidRDefault="00510255" w:rsidP="00510255">
      <w:pPr>
        <w:rPr>
          <w:rFonts w:cs="Arial"/>
          <w:b/>
          <w:bCs/>
          <w:sz w:val="24"/>
          <w:szCs w:val="28"/>
        </w:rPr>
      </w:pPr>
      <w:r w:rsidRPr="002F18D7">
        <w:rPr>
          <w:rFonts w:cs="Arial"/>
          <w:b/>
          <w:bCs/>
          <w:sz w:val="24"/>
          <w:szCs w:val="28"/>
        </w:rPr>
        <w:t xml:space="preserve">Review/Update Dates: </w:t>
      </w:r>
    </w:p>
    <w:p w14:paraId="36EBC10C" w14:textId="77777777" w:rsidR="00510255" w:rsidRPr="00510255" w:rsidRDefault="00510255" w:rsidP="00510255">
      <w:pPr>
        <w:rPr>
          <w:b/>
          <w:bCs/>
        </w:rPr>
      </w:pPr>
    </w:p>
    <w:p w14:paraId="0D59B1D2" w14:textId="77777777" w:rsidR="00623932" w:rsidRPr="002F18D7" w:rsidRDefault="00123728" w:rsidP="00956AE7">
      <w:pPr>
        <w:pStyle w:val="Heading1"/>
        <w:ind w:left="0" w:firstLine="0"/>
        <w:rPr>
          <w:rFonts w:cs="Arial"/>
          <w:sz w:val="24"/>
        </w:rPr>
      </w:pPr>
      <w:r w:rsidRPr="002F18D7">
        <w:rPr>
          <w:rFonts w:cs="Arial"/>
          <w:sz w:val="24"/>
        </w:rPr>
        <w:t>Policy</w:t>
      </w:r>
      <w:r w:rsidRPr="002F18D7">
        <w:rPr>
          <w:rFonts w:cs="Arial"/>
          <w:sz w:val="24"/>
        </w:rPr>
        <w:tab/>
      </w:r>
    </w:p>
    <w:p w14:paraId="45076B34" w14:textId="77777777" w:rsidR="00623932" w:rsidRPr="002F18D7" w:rsidRDefault="00623932" w:rsidP="00623932">
      <w:pPr>
        <w:rPr>
          <w:rFonts w:cs="Arial"/>
          <w:sz w:val="24"/>
        </w:rPr>
      </w:pPr>
    </w:p>
    <w:p w14:paraId="48A88048" w14:textId="6FEC2FAB" w:rsidR="00623932" w:rsidRDefault="00BA6524" w:rsidP="00771522">
      <w:pPr>
        <w:ind w:left="0" w:firstLine="0"/>
        <w:rPr>
          <w:rFonts w:cs="Arial"/>
          <w:sz w:val="24"/>
        </w:rPr>
      </w:pPr>
      <w:r>
        <w:rPr>
          <w:rFonts w:cs="Arial"/>
          <w:sz w:val="24"/>
        </w:rPr>
        <w:t xml:space="preserve">Medications are an integral part of the care provided to residents of nursing homes. They are administered to try to achieve various outcomes, such as curing an illness, diagnosing a disease or condition, arresting or slowing a disease’s progress, reducing or eliminating symptoms, or preventing a disease or symptom. </w:t>
      </w:r>
    </w:p>
    <w:p w14:paraId="54B19D0D" w14:textId="77777777" w:rsidR="00EC0014" w:rsidRDefault="00EC0014" w:rsidP="00771522">
      <w:pPr>
        <w:ind w:left="0" w:firstLine="0"/>
        <w:rPr>
          <w:rFonts w:cs="Arial"/>
          <w:sz w:val="24"/>
        </w:rPr>
      </w:pPr>
    </w:p>
    <w:p w14:paraId="665B5925" w14:textId="59320A08" w:rsidR="00EC0014" w:rsidRDefault="00EC0014" w:rsidP="00771522">
      <w:pPr>
        <w:ind w:left="0" w:firstLine="0"/>
        <w:rPr>
          <w:rFonts w:cs="Arial"/>
          <w:sz w:val="24"/>
        </w:rPr>
      </w:pPr>
      <w:proofErr w:type="gramStart"/>
      <w:r>
        <w:rPr>
          <w:rFonts w:cs="Arial"/>
          <w:sz w:val="24"/>
        </w:rPr>
        <w:t>Resident’s</w:t>
      </w:r>
      <w:proofErr w:type="gramEnd"/>
      <w:r>
        <w:rPr>
          <w:rFonts w:cs="Arial"/>
          <w:sz w:val="24"/>
        </w:rPr>
        <w:t xml:space="preserve"> taking high-risk medications in the categories identified within this policy and procedures are at risk of side effects that can adversely affect their health, safety, and quality of life. While assuring that </w:t>
      </w:r>
      <w:r w:rsidR="007140E2">
        <w:rPr>
          <w:rFonts w:cs="Arial"/>
          <w:sz w:val="24"/>
        </w:rPr>
        <w:t xml:space="preserve">medications are used to only treat assessed conditions, the nursing home must ensure that the medication is used at its lowest </w:t>
      </w:r>
      <w:r w:rsidR="0074380B">
        <w:rPr>
          <w:rFonts w:cs="Arial"/>
          <w:sz w:val="24"/>
        </w:rPr>
        <w:t xml:space="preserve">effective dose for the shortest period necessary. </w:t>
      </w:r>
    </w:p>
    <w:p w14:paraId="7510C30C" w14:textId="77777777" w:rsidR="0074380B" w:rsidRDefault="0074380B" w:rsidP="00771522">
      <w:pPr>
        <w:ind w:left="0" w:firstLine="0"/>
        <w:rPr>
          <w:rFonts w:cs="Arial"/>
          <w:sz w:val="24"/>
        </w:rPr>
      </w:pPr>
    </w:p>
    <w:p w14:paraId="66F6738F" w14:textId="5714F2B9" w:rsidR="0074380B" w:rsidRPr="002F18D7" w:rsidRDefault="0074380B" w:rsidP="00771522">
      <w:pPr>
        <w:ind w:left="0" w:firstLine="0"/>
        <w:rPr>
          <w:rFonts w:cs="Arial"/>
          <w:sz w:val="24"/>
        </w:rPr>
      </w:pPr>
      <w:r>
        <w:rPr>
          <w:rFonts w:cs="Arial"/>
          <w:sz w:val="24"/>
        </w:rPr>
        <w:t xml:space="preserve">This policy </w:t>
      </w:r>
      <w:r w:rsidR="00DD3988">
        <w:rPr>
          <w:rFonts w:cs="Arial"/>
          <w:sz w:val="24"/>
        </w:rPr>
        <w:t xml:space="preserve">outlines the procedures for </w:t>
      </w:r>
      <w:proofErr w:type="gramStart"/>
      <w:r w:rsidR="00DD3988">
        <w:rPr>
          <w:rFonts w:cs="Arial"/>
          <w:sz w:val="24"/>
        </w:rPr>
        <w:t>use</w:t>
      </w:r>
      <w:proofErr w:type="gramEnd"/>
      <w:r w:rsidR="00DD3988">
        <w:rPr>
          <w:rFonts w:cs="Arial"/>
          <w:sz w:val="24"/>
        </w:rPr>
        <w:t xml:space="preserve"> of high-risk medications. </w:t>
      </w:r>
    </w:p>
    <w:p w14:paraId="6747AFB9" w14:textId="77777777" w:rsidR="00630951" w:rsidRPr="001270E8" w:rsidRDefault="00630951" w:rsidP="00771522">
      <w:pPr>
        <w:ind w:left="0" w:firstLine="0"/>
        <w:rPr>
          <w:rFonts w:ascii="Calibri" w:hAnsi="Calibri" w:cs="Arial"/>
          <w:sz w:val="24"/>
        </w:rPr>
      </w:pPr>
    </w:p>
    <w:p w14:paraId="442D4AE9" w14:textId="4C4D61D5" w:rsidR="00630951" w:rsidRPr="002F18D7" w:rsidRDefault="002F18D7" w:rsidP="00771522">
      <w:pPr>
        <w:pStyle w:val="BodyText"/>
        <w:ind w:left="0" w:firstLine="0"/>
        <w:rPr>
          <w:rFonts w:cs="Arial"/>
          <w:b/>
          <w:sz w:val="24"/>
          <w:szCs w:val="24"/>
        </w:rPr>
      </w:pPr>
      <w:r w:rsidRPr="002F18D7">
        <w:rPr>
          <w:rFonts w:cs="Arial"/>
          <w:b/>
          <w:sz w:val="24"/>
          <w:szCs w:val="24"/>
        </w:rPr>
        <w:t>Definitions</w:t>
      </w:r>
    </w:p>
    <w:p w14:paraId="189FAC68" w14:textId="77777777" w:rsidR="00630951" w:rsidRPr="001270E8" w:rsidRDefault="00630951" w:rsidP="00771522">
      <w:pPr>
        <w:pStyle w:val="BodyText"/>
        <w:ind w:left="0" w:firstLine="0"/>
        <w:rPr>
          <w:rFonts w:ascii="Calibri" w:hAnsi="Calibri" w:cs="Arial"/>
          <w:b/>
          <w:sz w:val="24"/>
          <w:szCs w:val="24"/>
        </w:rPr>
      </w:pPr>
    </w:p>
    <w:p w14:paraId="0BBE41B4" w14:textId="654BB9AB" w:rsidR="00C17941" w:rsidRDefault="003830D6" w:rsidP="00771522">
      <w:pPr>
        <w:pStyle w:val="BodyText"/>
        <w:ind w:left="0" w:firstLine="0"/>
        <w:rPr>
          <w:rFonts w:cs="Arial"/>
          <w:sz w:val="24"/>
          <w:szCs w:val="24"/>
        </w:rPr>
      </w:pPr>
      <w:r>
        <w:rPr>
          <w:rFonts w:cs="Arial"/>
          <w:b/>
          <w:bCs/>
          <w:sz w:val="24"/>
          <w:szCs w:val="24"/>
        </w:rPr>
        <w:t>Adverse Consequence</w:t>
      </w:r>
      <w:r w:rsidR="0090609B">
        <w:rPr>
          <w:rFonts w:cs="Arial"/>
          <w:b/>
          <w:bCs/>
          <w:sz w:val="24"/>
          <w:szCs w:val="24"/>
        </w:rPr>
        <w:t xml:space="preserve"> </w:t>
      </w:r>
      <w:r w:rsidR="0090609B">
        <w:rPr>
          <w:rFonts w:cs="Arial"/>
          <w:sz w:val="24"/>
          <w:szCs w:val="24"/>
        </w:rPr>
        <w:t>is an unpleasant symptom or event that is caused by or associated with a medication, impairment or decline in an individual’s physical, mental, functional, or psychosocial status</w:t>
      </w:r>
      <w:r w:rsidR="00D9009A">
        <w:rPr>
          <w:rFonts w:cs="Arial"/>
          <w:sz w:val="24"/>
          <w:szCs w:val="24"/>
        </w:rPr>
        <w:t xml:space="preserve">. It may include various types of adverse drug reactions (ADR) and interactions (such as medication-medication, medication-food, and medication-disease). </w:t>
      </w:r>
    </w:p>
    <w:p w14:paraId="2A5249AE" w14:textId="77777777" w:rsidR="00D9009A" w:rsidRDefault="00D9009A" w:rsidP="00771522">
      <w:pPr>
        <w:pStyle w:val="BodyText"/>
        <w:ind w:left="0" w:firstLine="0"/>
        <w:rPr>
          <w:rFonts w:cs="Arial"/>
          <w:sz w:val="24"/>
          <w:szCs w:val="24"/>
        </w:rPr>
      </w:pPr>
    </w:p>
    <w:p w14:paraId="2B907B4E" w14:textId="759C661C" w:rsidR="00D9009A" w:rsidRDefault="00D9009A" w:rsidP="00771522">
      <w:pPr>
        <w:pStyle w:val="BodyText"/>
        <w:ind w:left="0" w:firstLine="0"/>
        <w:rPr>
          <w:rFonts w:cs="Arial"/>
          <w:sz w:val="24"/>
          <w:szCs w:val="24"/>
        </w:rPr>
      </w:pPr>
      <w:r w:rsidRPr="00205BD5">
        <w:rPr>
          <w:rFonts w:cs="Arial"/>
          <w:b/>
          <w:bCs/>
          <w:sz w:val="24"/>
          <w:szCs w:val="24"/>
        </w:rPr>
        <w:t>Dose</w:t>
      </w:r>
      <w:r w:rsidR="006F67BF">
        <w:rPr>
          <w:rFonts w:cs="Arial"/>
          <w:sz w:val="24"/>
          <w:szCs w:val="24"/>
        </w:rPr>
        <w:t xml:space="preserve"> is the total amount/strength/concentration of a medication given at one time or over </w:t>
      </w:r>
      <w:proofErr w:type="gramStart"/>
      <w:r w:rsidR="006F67BF">
        <w:rPr>
          <w:rFonts w:cs="Arial"/>
          <w:sz w:val="24"/>
          <w:szCs w:val="24"/>
        </w:rPr>
        <w:t>a period of time</w:t>
      </w:r>
      <w:proofErr w:type="gramEnd"/>
      <w:r w:rsidR="006F67BF">
        <w:rPr>
          <w:rFonts w:cs="Arial"/>
          <w:sz w:val="24"/>
          <w:szCs w:val="24"/>
        </w:rPr>
        <w:t xml:space="preserve">. The individual dose is the amount/strength/concentration received at each administration. The amount received over a 24-hour period may be referred to as the “daily dose”. </w:t>
      </w:r>
    </w:p>
    <w:p w14:paraId="66287CE6" w14:textId="77777777" w:rsidR="006F67BF" w:rsidRDefault="006F67BF" w:rsidP="00771522">
      <w:pPr>
        <w:pStyle w:val="BodyText"/>
        <w:ind w:left="0" w:firstLine="0"/>
        <w:rPr>
          <w:rFonts w:cs="Arial"/>
          <w:sz w:val="24"/>
          <w:szCs w:val="24"/>
        </w:rPr>
      </w:pPr>
    </w:p>
    <w:p w14:paraId="29FF331D" w14:textId="338A7EF1" w:rsidR="00D9009A" w:rsidRDefault="00D9009A" w:rsidP="00771522">
      <w:pPr>
        <w:pStyle w:val="BodyText"/>
        <w:ind w:left="0" w:firstLine="0"/>
        <w:rPr>
          <w:rFonts w:cs="Arial"/>
          <w:sz w:val="24"/>
          <w:szCs w:val="24"/>
        </w:rPr>
      </w:pPr>
      <w:r w:rsidRPr="00205BD5">
        <w:rPr>
          <w:rFonts w:cs="Arial"/>
          <w:b/>
          <w:bCs/>
          <w:sz w:val="24"/>
          <w:szCs w:val="24"/>
        </w:rPr>
        <w:t>Indication</w:t>
      </w:r>
      <w:r w:rsidR="006F67BF">
        <w:rPr>
          <w:rFonts w:cs="Arial"/>
          <w:sz w:val="24"/>
          <w:szCs w:val="24"/>
        </w:rPr>
        <w:t xml:space="preserve"> is the identified, documented clinical rationale for administering a medication that is based upon a physician’s or prescriber’s assessment of the resident’s condition and therapeutic goals. </w:t>
      </w:r>
    </w:p>
    <w:p w14:paraId="17A63B7F" w14:textId="77777777" w:rsidR="0089763D" w:rsidRDefault="0089763D" w:rsidP="00771522">
      <w:pPr>
        <w:pStyle w:val="BodyText"/>
        <w:ind w:left="0" w:firstLine="0"/>
        <w:rPr>
          <w:rFonts w:cs="Arial"/>
          <w:sz w:val="24"/>
          <w:szCs w:val="24"/>
        </w:rPr>
      </w:pPr>
    </w:p>
    <w:p w14:paraId="7D2727B1" w14:textId="4F58563C" w:rsidR="0089763D" w:rsidRDefault="0089763D" w:rsidP="00771522">
      <w:pPr>
        <w:pStyle w:val="BodyText"/>
        <w:ind w:left="0" w:firstLine="0"/>
        <w:rPr>
          <w:rFonts w:cs="Arial"/>
          <w:sz w:val="24"/>
          <w:szCs w:val="24"/>
        </w:rPr>
      </w:pPr>
      <w:r w:rsidRPr="00205BD5">
        <w:rPr>
          <w:rFonts w:cs="Arial"/>
          <w:b/>
          <w:bCs/>
          <w:sz w:val="24"/>
          <w:szCs w:val="24"/>
        </w:rPr>
        <w:t xml:space="preserve">Monitoring </w:t>
      </w:r>
      <w:r>
        <w:rPr>
          <w:rFonts w:cs="Arial"/>
          <w:sz w:val="24"/>
          <w:szCs w:val="24"/>
        </w:rPr>
        <w:t xml:space="preserve">is the ongoing collection and analysis of information (such as observations and diagnostic test results) and comparison to baseline and current data </w:t>
      </w:r>
      <w:proofErr w:type="gramStart"/>
      <w:r>
        <w:rPr>
          <w:rFonts w:cs="Arial"/>
          <w:sz w:val="24"/>
          <w:szCs w:val="24"/>
        </w:rPr>
        <w:t>in order to</w:t>
      </w:r>
      <w:proofErr w:type="gramEnd"/>
      <w:r>
        <w:rPr>
          <w:rFonts w:cs="Arial"/>
          <w:sz w:val="24"/>
          <w:szCs w:val="24"/>
        </w:rPr>
        <w:t xml:space="preserve"> ascertain the individual’s response to treatment and care, including progress or lack of progress toward a goal</w:t>
      </w:r>
      <w:r w:rsidR="00B3040E">
        <w:rPr>
          <w:rFonts w:cs="Arial"/>
          <w:sz w:val="24"/>
          <w:szCs w:val="24"/>
        </w:rPr>
        <w:t xml:space="preserve">. Monitoring can detect any improvements, complications, or adverse consequences of the condition or the treatments and support decisions about adding, modifying, continuing or discontinuing any interventions. </w:t>
      </w:r>
    </w:p>
    <w:p w14:paraId="3D227AE2" w14:textId="77777777" w:rsidR="00205BD5" w:rsidRDefault="00205BD5" w:rsidP="00771522">
      <w:pPr>
        <w:pStyle w:val="BodyText"/>
        <w:ind w:left="0" w:firstLine="0"/>
        <w:rPr>
          <w:rFonts w:cs="Arial"/>
          <w:sz w:val="24"/>
          <w:szCs w:val="24"/>
        </w:rPr>
      </w:pPr>
    </w:p>
    <w:p w14:paraId="2F0CA37A" w14:textId="7845B4CE" w:rsidR="00D9009A" w:rsidRPr="0090609B" w:rsidRDefault="00D9009A" w:rsidP="00771522">
      <w:pPr>
        <w:pStyle w:val="BodyText"/>
        <w:ind w:left="0" w:firstLine="0"/>
        <w:rPr>
          <w:rFonts w:cs="Arial"/>
          <w:sz w:val="24"/>
          <w:szCs w:val="24"/>
        </w:rPr>
      </w:pPr>
      <w:r w:rsidRPr="00D9009A">
        <w:rPr>
          <w:rFonts w:cs="Arial"/>
          <w:b/>
          <w:bCs/>
          <w:sz w:val="24"/>
          <w:szCs w:val="24"/>
        </w:rPr>
        <w:t>Non-Pharmacological Interventions</w:t>
      </w:r>
      <w:r>
        <w:rPr>
          <w:rFonts w:cs="Arial"/>
          <w:sz w:val="24"/>
          <w:szCs w:val="24"/>
        </w:rPr>
        <w:t xml:space="preserve"> are approaches that do not involve the use of medication to address a medical condition. </w:t>
      </w:r>
    </w:p>
    <w:p w14:paraId="02A1C13C" w14:textId="77777777" w:rsidR="00552B5B" w:rsidRPr="004C5F48" w:rsidRDefault="00552B5B" w:rsidP="00771522">
      <w:pPr>
        <w:pStyle w:val="BodyText"/>
        <w:ind w:left="0" w:firstLine="0"/>
        <w:rPr>
          <w:rFonts w:cs="Arial"/>
          <w:bCs/>
          <w:sz w:val="24"/>
          <w:szCs w:val="24"/>
        </w:rPr>
      </w:pPr>
    </w:p>
    <w:p w14:paraId="179EBF2F" w14:textId="69940414" w:rsidR="00623932" w:rsidRPr="00F104CA" w:rsidRDefault="00F104CA" w:rsidP="00623932">
      <w:pPr>
        <w:rPr>
          <w:rFonts w:cs="Arial"/>
          <w:b/>
          <w:sz w:val="24"/>
        </w:rPr>
      </w:pPr>
      <w:r>
        <w:rPr>
          <w:rFonts w:cs="Arial"/>
          <w:b/>
          <w:sz w:val="24"/>
        </w:rPr>
        <w:t>Procedures</w:t>
      </w:r>
    </w:p>
    <w:p w14:paraId="40192F56" w14:textId="77777777" w:rsidR="00623932" w:rsidRPr="001270E8" w:rsidRDefault="00623932" w:rsidP="00623932">
      <w:pPr>
        <w:rPr>
          <w:rFonts w:ascii="Calibri" w:hAnsi="Calibri" w:cs="Arial"/>
          <w:b/>
          <w:sz w:val="24"/>
        </w:rPr>
      </w:pPr>
    </w:p>
    <w:p w14:paraId="79F385C1" w14:textId="301364DD" w:rsidR="0036759E" w:rsidRDefault="00D562BF" w:rsidP="00D562BF">
      <w:pPr>
        <w:pStyle w:val="BodyText"/>
        <w:ind w:left="0" w:firstLine="0"/>
        <w:rPr>
          <w:rFonts w:cs="Arial"/>
          <w:sz w:val="24"/>
          <w:szCs w:val="24"/>
        </w:rPr>
      </w:pPr>
      <w:r>
        <w:rPr>
          <w:rFonts w:cs="Arial"/>
          <w:sz w:val="24"/>
          <w:szCs w:val="24"/>
        </w:rPr>
        <w:t xml:space="preserve">High risk medication classifications are outlined in the Resident Assessment Instrument (RAI) manual </w:t>
      </w:r>
      <w:r w:rsidR="00E30A51">
        <w:rPr>
          <w:rFonts w:cs="Arial"/>
          <w:sz w:val="24"/>
          <w:szCs w:val="24"/>
        </w:rPr>
        <w:t xml:space="preserve">published by the Centers for Medicare &amp; Medicaid Services (CMS). </w:t>
      </w:r>
      <w:r w:rsidR="00723FAB">
        <w:rPr>
          <w:rFonts w:cs="Arial"/>
          <w:sz w:val="24"/>
          <w:szCs w:val="24"/>
        </w:rPr>
        <w:t xml:space="preserve">Classifications included in Section N of the Minimum Data Set (MDS) will vary from </w:t>
      </w:r>
      <w:proofErr w:type="gramStart"/>
      <w:r w:rsidR="00723FAB">
        <w:rPr>
          <w:rFonts w:cs="Arial"/>
          <w:sz w:val="24"/>
          <w:szCs w:val="24"/>
        </w:rPr>
        <w:t>time-to-time</w:t>
      </w:r>
      <w:proofErr w:type="gramEnd"/>
      <w:r w:rsidR="00723FAB">
        <w:rPr>
          <w:rFonts w:cs="Arial"/>
          <w:sz w:val="24"/>
          <w:szCs w:val="24"/>
        </w:rPr>
        <w:t xml:space="preserve"> based on the current version of the MDS used as </w:t>
      </w:r>
      <w:r w:rsidR="00E57187">
        <w:rPr>
          <w:rFonts w:cs="Arial"/>
          <w:sz w:val="24"/>
          <w:szCs w:val="24"/>
        </w:rPr>
        <w:t xml:space="preserve">required by CMS. </w:t>
      </w:r>
    </w:p>
    <w:p w14:paraId="7757D3AD" w14:textId="77777777" w:rsidR="00E57187" w:rsidRDefault="00E57187" w:rsidP="00D562BF">
      <w:pPr>
        <w:pStyle w:val="BodyText"/>
        <w:ind w:left="0" w:firstLine="0"/>
        <w:rPr>
          <w:rFonts w:cs="Arial"/>
          <w:sz w:val="24"/>
          <w:szCs w:val="24"/>
        </w:rPr>
      </w:pPr>
    </w:p>
    <w:p w14:paraId="36928EAE" w14:textId="7C6DB592" w:rsidR="00E57187" w:rsidRDefault="00E57187" w:rsidP="00D562BF">
      <w:pPr>
        <w:pStyle w:val="BodyText"/>
        <w:ind w:left="0" w:firstLine="0"/>
        <w:rPr>
          <w:rFonts w:cs="Arial"/>
          <w:sz w:val="24"/>
          <w:szCs w:val="24"/>
        </w:rPr>
      </w:pPr>
      <w:r>
        <w:rPr>
          <w:rFonts w:cs="Arial"/>
          <w:sz w:val="24"/>
          <w:szCs w:val="24"/>
        </w:rPr>
        <w:t>These classifications include</w:t>
      </w:r>
      <w:r w:rsidR="009B2074">
        <w:rPr>
          <w:rFonts w:cs="Arial"/>
          <w:sz w:val="24"/>
          <w:szCs w:val="24"/>
        </w:rPr>
        <w:t xml:space="preserve">: </w:t>
      </w:r>
    </w:p>
    <w:p w14:paraId="618CC371" w14:textId="42EDB88E" w:rsidR="009B2074" w:rsidRDefault="009B2074" w:rsidP="009B2074">
      <w:pPr>
        <w:pStyle w:val="BodyText"/>
        <w:numPr>
          <w:ilvl w:val="0"/>
          <w:numId w:val="85"/>
        </w:numPr>
        <w:rPr>
          <w:rFonts w:cs="Arial"/>
          <w:sz w:val="24"/>
          <w:szCs w:val="24"/>
        </w:rPr>
      </w:pPr>
      <w:r w:rsidRPr="00107FC0">
        <w:rPr>
          <w:rFonts w:cs="Arial"/>
          <w:sz w:val="24"/>
          <w:szCs w:val="24"/>
          <w:u w:val="single"/>
        </w:rPr>
        <w:t>Antianxiety</w:t>
      </w:r>
      <w:r w:rsidR="000A2AAF" w:rsidRPr="00107FC0">
        <w:rPr>
          <w:rFonts w:cs="Arial"/>
          <w:sz w:val="24"/>
          <w:szCs w:val="24"/>
          <w:u w:val="single"/>
        </w:rPr>
        <w:t xml:space="preserve"> </w:t>
      </w:r>
      <w:r w:rsidR="001A7D97">
        <w:rPr>
          <w:rFonts w:cs="Arial"/>
          <w:sz w:val="24"/>
          <w:szCs w:val="24"/>
        </w:rPr>
        <w:t>–</w:t>
      </w:r>
      <w:r w:rsidR="000A2AAF">
        <w:rPr>
          <w:rFonts w:cs="Arial"/>
          <w:sz w:val="24"/>
          <w:szCs w:val="24"/>
        </w:rPr>
        <w:t xml:space="preserve"> </w:t>
      </w:r>
      <w:r w:rsidR="001A7D97">
        <w:rPr>
          <w:rFonts w:cs="Arial"/>
          <w:sz w:val="24"/>
          <w:szCs w:val="24"/>
        </w:rPr>
        <w:t xml:space="preserve">The RAI manual includes anxiolytic medications in the antianxiety medications. </w:t>
      </w:r>
      <w:r w:rsidR="00251008">
        <w:rPr>
          <w:rFonts w:cs="Arial"/>
          <w:sz w:val="24"/>
          <w:szCs w:val="24"/>
        </w:rPr>
        <w:t xml:space="preserve">Anxiolytics are medicines that work on the central nervous system (CNS) to relieve anxiety, aid sleep, or having a calming effect. </w:t>
      </w:r>
      <w:proofErr w:type="spellStart"/>
      <w:r w:rsidR="00251008">
        <w:rPr>
          <w:rFonts w:cs="Arial"/>
          <w:sz w:val="24"/>
          <w:szCs w:val="24"/>
        </w:rPr>
        <w:t>Benxodiazepines</w:t>
      </w:r>
      <w:proofErr w:type="spellEnd"/>
      <w:r w:rsidR="00251008">
        <w:rPr>
          <w:rFonts w:cs="Arial"/>
          <w:sz w:val="24"/>
          <w:szCs w:val="24"/>
        </w:rPr>
        <w:t xml:space="preserve"> such </w:t>
      </w:r>
      <w:r w:rsidR="00926638">
        <w:rPr>
          <w:rFonts w:cs="Arial"/>
          <w:sz w:val="24"/>
          <w:szCs w:val="24"/>
        </w:rPr>
        <w:t xml:space="preserve">as alprazolam and clonazepam are the main class of medications that fit in this category. </w:t>
      </w:r>
    </w:p>
    <w:p w14:paraId="2B2CEAD4" w14:textId="4628FD51" w:rsidR="00FC641F" w:rsidRDefault="00FC641F" w:rsidP="00FC641F">
      <w:pPr>
        <w:pStyle w:val="BodyText"/>
        <w:numPr>
          <w:ilvl w:val="0"/>
          <w:numId w:val="85"/>
        </w:numPr>
        <w:rPr>
          <w:rFonts w:cs="Arial"/>
          <w:sz w:val="24"/>
          <w:szCs w:val="24"/>
        </w:rPr>
      </w:pPr>
      <w:r w:rsidRPr="00177C02">
        <w:rPr>
          <w:rFonts w:cs="Arial"/>
          <w:sz w:val="24"/>
          <w:szCs w:val="24"/>
          <w:u w:val="single"/>
        </w:rPr>
        <w:t>Antibiotic</w:t>
      </w:r>
      <w:r w:rsidR="00366FAA">
        <w:rPr>
          <w:rFonts w:cs="Arial"/>
          <w:sz w:val="24"/>
          <w:szCs w:val="24"/>
        </w:rPr>
        <w:t xml:space="preserve"> </w:t>
      </w:r>
      <w:r w:rsidR="00177C02">
        <w:rPr>
          <w:rFonts w:cs="Arial"/>
          <w:sz w:val="24"/>
          <w:szCs w:val="24"/>
        </w:rPr>
        <w:t>–</w:t>
      </w:r>
      <w:r w:rsidR="00366FAA">
        <w:rPr>
          <w:rFonts w:cs="Arial"/>
          <w:sz w:val="24"/>
          <w:szCs w:val="24"/>
        </w:rPr>
        <w:t xml:space="preserve"> </w:t>
      </w:r>
      <w:r w:rsidR="00177C02">
        <w:rPr>
          <w:rFonts w:cs="Arial"/>
          <w:sz w:val="24"/>
          <w:szCs w:val="24"/>
        </w:rPr>
        <w:t xml:space="preserve">medicines that are used to treat infections by killing bacteria or other susceptible organisms or inhibiting their growth. Examples include Penicillin and Bactrim. </w:t>
      </w:r>
    </w:p>
    <w:p w14:paraId="4DA3AD02" w14:textId="6462DB46" w:rsidR="00FC641F" w:rsidRDefault="00FC641F" w:rsidP="00FC641F">
      <w:pPr>
        <w:pStyle w:val="BodyText"/>
        <w:numPr>
          <w:ilvl w:val="0"/>
          <w:numId w:val="85"/>
        </w:numPr>
        <w:rPr>
          <w:rFonts w:cs="Arial"/>
          <w:sz w:val="24"/>
          <w:szCs w:val="24"/>
        </w:rPr>
      </w:pPr>
      <w:r w:rsidRPr="008676F1">
        <w:rPr>
          <w:rFonts w:cs="Arial"/>
          <w:sz w:val="24"/>
          <w:szCs w:val="24"/>
          <w:u w:val="single"/>
        </w:rPr>
        <w:t>Anticoagulant</w:t>
      </w:r>
      <w:r w:rsidR="006F6E64">
        <w:rPr>
          <w:rFonts w:cs="Arial"/>
          <w:sz w:val="24"/>
          <w:szCs w:val="24"/>
        </w:rPr>
        <w:t xml:space="preserve"> – medicines that increase the time it takes for blood to clot and are commonly called blood thinners. </w:t>
      </w:r>
      <w:r w:rsidR="00D24688">
        <w:rPr>
          <w:rFonts w:cs="Arial"/>
          <w:sz w:val="24"/>
          <w:szCs w:val="24"/>
        </w:rPr>
        <w:t xml:space="preserve">Examples include warfarin or Coumadin and Xarelto. </w:t>
      </w:r>
    </w:p>
    <w:p w14:paraId="6BEB7FCB" w14:textId="4125CA33" w:rsidR="00FC641F" w:rsidRPr="00600354" w:rsidRDefault="00FC641F" w:rsidP="00600354">
      <w:pPr>
        <w:pStyle w:val="BodyText"/>
        <w:numPr>
          <w:ilvl w:val="0"/>
          <w:numId w:val="85"/>
        </w:numPr>
        <w:rPr>
          <w:rFonts w:cs="Arial"/>
          <w:sz w:val="24"/>
          <w:szCs w:val="24"/>
        </w:rPr>
      </w:pPr>
      <w:r w:rsidRPr="008676F1">
        <w:rPr>
          <w:rFonts w:cs="Arial"/>
          <w:sz w:val="24"/>
          <w:szCs w:val="24"/>
          <w:u w:val="single"/>
        </w:rPr>
        <w:t>Anticonvulsant</w:t>
      </w:r>
      <w:r w:rsidR="005950E7">
        <w:rPr>
          <w:rFonts w:cs="Arial"/>
          <w:sz w:val="24"/>
          <w:szCs w:val="24"/>
        </w:rPr>
        <w:t xml:space="preserve"> – helps to normalize </w:t>
      </w:r>
      <w:proofErr w:type="spellStart"/>
      <w:r w:rsidR="005950E7">
        <w:rPr>
          <w:rFonts w:cs="Arial"/>
          <w:sz w:val="24"/>
          <w:szCs w:val="24"/>
        </w:rPr>
        <w:t>th</w:t>
      </w:r>
      <w:proofErr w:type="spellEnd"/>
      <w:r w:rsidR="005950E7">
        <w:rPr>
          <w:rFonts w:cs="Arial"/>
          <w:sz w:val="24"/>
          <w:szCs w:val="24"/>
        </w:rPr>
        <w:t xml:space="preserve"> way nerve impulses travel along the nerve cells which helps prevent or treat seizures. </w:t>
      </w:r>
      <w:r w:rsidR="002932A7">
        <w:rPr>
          <w:rFonts w:cs="Arial"/>
          <w:sz w:val="24"/>
          <w:szCs w:val="24"/>
        </w:rPr>
        <w:t xml:space="preserve">Examples include Keppra. </w:t>
      </w:r>
    </w:p>
    <w:p w14:paraId="37840E41" w14:textId="5D7760D8" w:rsidR="00FC641F" w:rsidRDefault="00FC641F" w:rsidP="00FC641F">
      <w:pPr>
        <w:pStyle w:val="BodyText"/>
        <w:numPr>
          <w:ilvl w:val="0"/>
          <w:numId w:val="85"/>
        </w:numPr>
        <w:rPr>
          <w:rFonts w:cs="Arial"/>
          <w:sz w:val="24"/>
          <w:szCs w:val="24"/>
        </w:rPr>
      </w:pPr>
      <w:r w:rsidRPr="008676F1">
        <w:rPr>
          <w:rFonts w:cs="Arial"/>
          <w:sz w:val="24"/>
          <w:szCs w:val="24"/>
          <w:u w:val="single"/>
        </w:rPr>
        <w:t>Antidepressant</w:t>
      </w:r>
      <w:r w:rsidR="00695F35" w:rsidRPr="008676F1">
        <w:rPr>
          <w:rFonts w:cs="Arial"/>
          <w:sz w:val="24"/>
          <w:szCs w:val="24"/>
          <w:u w:val="single"/>
        </w:rPr>
        <w:t xml:space="preserve"> </w:t>
      </w:r>
      <w:r w:rsidR="00183F7A">
        <w:rPr>
          <w:rFonts w:cs="Arial"/>
          <w:sz w:val="24"/>
          <w:szCs w:val="24"/>
        </w:rPr>
        <w:t>–</w:t>
      </w:r>
      <w:r w:rsidR="00695F35">
        <w:rPr>
          <w:rFonts w:cs="Arial"/>
          <w:sz w:val="24"/>
          <w:szCs w:val="24"/>
        </w:rPr>
        <w:t xml:space="preserve"> </w:t>
      </w:r>
      <w:r w:rsidR="00183F7A">
        <w:rPr>
          <w:rFonts w:cs="Arial"/>
          <w:sz w:val="24"/>
          <w:szCs w:val="24"/>
        </w:rPr>
        <w:t>medications given to help relieve the symptoms of depression</w:t>
      </w:r>
      <w:r w:rsidR="002D186D">
        <w:rPr>
          <w:rFonts w:cs="Arial"/>
          <w:sz w:val="24"/>
          <w:szCs w:val="24"/>
        </w:rPr>
        <w:t xml:space="preserve"> and are classified into different types depending on their structure and the way they work. Examples of </w:t>
      </w:r>
      <w:r w:rsidR="003D1353">
        <w:rPr>
          <w:rFonts w:cs="Arial"/>
          <w:sz w:val="24"/>
          <w:szCs w:val="24"/>
        </w:rPr>
        <w:t>these types</w:t>
      </w:r>
      <w:r w:rsidR="002D186D">
        <w:rPr>
          <w:rFonts w:cs="Arial"/>
          <w:sz w:val="24"/>
          <w:szCs w:val="24"/>
        </w:rPr>
        <w:t xml:space="preserve"> include but are not limited to Monoamine Oxidase Inhibitors (MAOIs)</w:t>
      </w:r>
      <w:r w:rsidR="003D1353">
        <w:rPr>
          <w:rFonts w:cs="Arial"/>
          <w:sz w:val="24"/>
          <w:szCs w:val="24"/>
        </w:rPr>
        <w:t xml:space="preserve"> and Selective Serotonin Reuptake Inhibitors (SSRIs). Examples of antidepressant medications </w:t>
      </w:r>
      <w:r w:rsidR="00640FC7">
        <w:rPr>
          <w:rFonts w:cs="Arial"/>
          <w:sz w:val="24"/>
          <w:szCs w:val="24"/>
        </w:rPr>
        <w:t xml:space="preserve">are Zoloft and Paxil. </w:t>
      </w:r>
    </w:p>
    <w:p w14:paraId="72F6F088" w14:textId="06542A0F" w:rsidR="00600354" w:rsidRDefault="00600354" w:rsidP="00600354">
      <w:pPr>
        <w:pStyle w:val="BodyText"/>
        <w:numPr>
          <w:ilvl w:val="0"/>
          <w:numId w:val="85"/>
        </w:numPr>
        <w:rPr>
          <w:rFonts w:cs="Arial"/>
          <w:sz w:val="24"/>
          <w:szCs w:val="24"/>
        </w:rPr>
      </w:pPr>
      <w:r w:rsidRPr="008676F1">
        <w:rPr>
          <w:rFonts w:cs="Arial"/>
          <w:sz w:val="24"/>
          <w:szCs w:val="24"/>
          <w:u w:val="single"/>
        </w:rPr>
        <w:t>Antiplatelet</w:t>
      </w:r>
      <w:r w:rsidR="00747DB8" w:rsidRPr="008676F1">
        <w:rPr>
          <w:rFonts w:cs="Arial"/>
          <w:sz w:val="24"/>
          <w:szCs w:val="24"/>
          <w:u w:val="single"/>
        </w:rPr>
        <w:t xml:space="preserve"> </w:t>
      </w:r>
      <w:r w:rsidR="00747DB8">
        <w:rPr>
          <w:rFonts w:cs="Arial"/>
          <w:sz w:val="24"/>
          <w:szCs w:val="24"/>
        </w:rPr>
        <w:t xml:space="preserve">– medicines that reduce the ability of platelets to stick together and inhibit the formation of blood clots. </w:t>
      </w:r>
      <w:r w:rsidR="00DB59AA">
        <w:rPr>
          <w:rFonts w:cs="Arial"/>
          <w:sz w:val="24"/>
          <w:szCs w:val="24"/>
        </w:rPr>
        <w:t xml:space="preserve">Examples include clopidogrel and aspirin. </w:t>
      </w:r>
    </w:p>
    <w:p w14:paraId="690E1612" w14:textId="4F0C60B2" w:rsidR="009B2074" w:rsidRDefault="009B2074" w:rsidP="009B2074">
      <w:pPr>
        <w:pStyle w:val="BodyText"/>
        <w:numPr>
          <w:ilvl w:val="0"/>
          <w:numId w:val="85"/>
        </w:numPr>
        <w:rPr>
          <w:rFonts w:cs="Arial"/>
          <w:sz w:val="24"/>
          <w:szCs w:val="24"/>
        </w:rPr>
      </w:pPr>
      <w:proofErr w:type="spellStart"/>
      <w:r w:rsidRPr="00161501">
        <w:rPr>
          <w:rFonts w:cs="Arial"/>
          <w:sz w:val="24"/>
          <w:szCs w:val="24"/>
          <w:u w:val="single"/>
        </w:rPr>
        <w:t>Antipyschotic</w:t>
      </w:r>
      <w:proofErr w:type="spellEnd"/>
      <w:r w:rsidR="008676F1">
        <w:rPr>
          <w:rFonts w:cs="Arial"/>
          <w:sz w:val="24"/>
          <w:szCs w:val="24"/>
        </w:rPr>
        <w:t xml:space="preserve"> </w:t>
      </w:r>
      <w:r w:rsidR="00161501">
        <w:rPr>
          <w:rFonts w:cs="Arial"/>
          <w:sz w:val="24"/>
          <w:szCs w:val="24"/>
        </w:rPr>
        <w:t>–</w:t>
      </w:r>
      <w:r w:rsidR="008676F1">
        <w:rPr>
          <w:rFonts w:cs="Arial"/>
          <w:sz w:val="24"/>
          <w:szCs w:val="24"/>
        </w:rPr>
        <w:t xml:space="preserve"> </w:t>
      </w:r>
      <w:r w:rsidR="00161501">
        <w:rPr>
          <w:rFonts w:cs="Arial"/>
          <w:sz w:val="24"/>
          <w:szCs w:val="24"/>
        </w:rPr>
        <w:t xml:space="preserve">medications that are used to treat symptoms of psychosis such as delusions, hallucinations, paranoia, or confused thoughts. Examples include Zyprexa and Seroquel. </w:t>
      </w:r>
    </w:p>
    <w:p w14:paraId="20B8EB83" w14:textId="409112F8" w:rsidR="00600354" w:rsidRDefault="00600354" w:rsidP="009B2074">
      <w:pPr>
        <w:pStyle w:val="BodyText"/>
        <w:numPr>
          <w:ilvl w:val="0"/>
          <w:numId w:val="85"/>
        </w:numPr>
        <w:rPr>
          <w:rFonts w:cs="Arial"/>
          <w:sz w:val="24"/>
          <w:szCs w:val="24"/>
        </w:rPr>
      </w:pPr>
      <w:r w:rsidRPr="00901D55">
        <w:rPr>
          <w:rFonts w:cs="Arial"/>
          <w:sz w:val="24"/>
          <w:szCs w:val="24"/>
          <w:u w:val="single"/>
        </w:rPr>
        <w:t>Diuretic</w:t>
      </w:r>
      <w:r w:rsidR="00F05D8D">
        <w:rPr>
          <w:rFonts w:cs="Arial"/>
          <w:sz w:val="24"/>
          <w:szCs w:val="24"/>
        </w:rPr>
        <w:t xml:space="preserve"> – medicines that increase the amount of urine you produce by removing excess salt and water. Examples include </w:t>
      </w:r>
      <w:r w:rsidR="00A42514">
        <w:rPr>
          <w:rFonts w:cs="Arial"/>
          <w:sz w:val="24"/>
          <w:szCs w:val="24"/>
        </w:rPr>
        <w:t xml:space="preserve">Lasix and </w:t>
      </w:r>
      <w:proofErr w:type="spellStart"/>
      <w:r w:rsidR="00A42514">
        <w:rPr>
          <w:rFonts w:cs="Arial"/>
          <w:sz w:val="24"/>
          <w:szCs w:val="24"/>
        </w:rPr>
        <w:t>hydrochlorithiazide</w:t>
      </w:r>
      <w:proofErr w:type="spellEnd"/>
      <w:r w:rsidR="00A42514">
        <w:rPr>
          <w:rFonts w:cs="Arial"/>
          <w:sz w:val="24"/>
          <w:szCs w:val="24"/>
        </w:rPr>
        <w:t xml:space="preserve">. </w:t>
      </w:r>
    </w:p>
    <w:p w14:paraId="2347C97B" w14:textId="4294A429" w:rsidR="00600354" w:rsidRDefault="00600354" w:rsidP="009B2074">
      <w:pPr>
        <w:pStyle w:val="BodyText"/>
        <w:numPr>
          <w:ilvl w:val="0"/>
          <w:numId w:val="85"/>
        </w:numPr>
        <w:rPr>
          <w:rFonts w:cs="Arial"/>
          <w:sz w:val="24"/>
          <w:szCs w:val="24"/>
        </w:rPr>
      </w:pPr>
      <w:r w:rsidRPr="00901D55">
        <w:rPr>
          <w:rFonts w:cs="Arial"/>
          <w:sz w:val="24"/>
          <w:szCs w:val="24"/>
          <w:u w:val="single"/>
        </w:rPr>
        <w:t>Hypoglycemic</w:t>
      </w:r>
      <w:r w:rsidR="00695D3B">
        <w:rPr>
          <w:rFonts w:cs="Arial"/>
          <w:sz w:val="24"/>
          <w:szCs w:val="24"/>
        </w:rPr>
        <w:t xml:space="preserve"> – medications that lower blood glucose levels</w:t>
      </w:r>
      <w:r w:rsidR="00645C7F">
        <w:rPr>
          <w:rFonts w:cs="Arial"/>
          <w:sz w:val="24"/>
          <w:szCs w:val="24"/>
        </w:rPr>
        <w:t xml:space="preserve">. Examples include glipizide and insulin. Hypoglycemic medications do not include GLP-1 medications such as </w:t>
      </w:r>
      <w:proofErr w:type="spellStart"/>
      <w:r w:rsidR="00645C7F">
        <w:rPr>
          <w:rFonts w:cs="Arial"/>
          <w:sz w:val="24"/>
          <w:szCs w:val="24"/>
        </w:rPr>
        <w:t>Mounjaro</w:t>
      </w:r>
      <w:proofErr w:type="spellEnd"/>
      <w:r w:rsidR="00645C7F">
        <w:rPr>
          <w:rFonts w:cs="Arial"/>
          <w:sz w:val="24"/>
          <w:szCs w:val="24"/>
        </w:rPr>
        <w:t xml:space="preserve"> or Ozempic. </w:t>
      </w:r>
    </w:p>
    <w:p w14:paraId="63247E68" w14:textId="2E370290" w:rsidR="00066AD1" w:rsidRPr="00600354" w:rsidRDefault="00066AD1" w:rsidP="00600354">
      <w:pPr>
        <w:pStyle w:val="BodyText"/>
        <w:numPr>
          <w:ilvl w:val="0"/>
          <w:numId w:val="85"/>
        </w:numPr>
        <w:rPr>
          <w:rFonts w:cs="Arial"/>
          <w:sz w:val="24"/>
          <w:szCs w:val="24"/>
        </w:rPr>
      </w:pPr>
      <w:r w:rsidRPr="00901D55">
        <w:rPr>
          <w:rFonts w:cs="Arial"/>
          <w:sz w:val="24"/>
          <w:szCs w:val="24"/>
          <w:u w:val="single"/>
        </w:rPr>
        <w:t>Hypnotic</w:t>
      </w:r>
      <w:r w:rsidR="0093646E">
        <w:rPr>
          <w:rFonts w:cs="Arial"/>
          <w:sz w:val="24"/>
          <w:szCs w:val="24"/>
        </w:rPr>
        <w:t xml:space="preserve"> – medicines used to help people fall asleep</w:t>
      </w:r>
      <w:r w:rsidR="00DE0D0F">
        <w:rPr>
          <w:rFonts w:cs="Arial"/>
          <w:sz w:val="24"/>
          <w:szCs w:val="24"/>
        </w:rPr>
        <w:t>. An example includes Ambien. While</w:t>
      </w:r>
      <w:r w:rsidR="007F44B1">
        <w:rPr>
          <w:rFonts w:cs="Arial"/>
          <w:sz w:val="24"/>
          <w:szCs w:val="24"/>
        </w:rPr>
        <w:t xml:space="preserve"> Melatonin may be used to aid in sleep, the RAI manual indicates that Melatonin is a dietary supplement that is not regulated by the U.S. Food and Drug Administration (FDA) and should not be coded as </w:t>
      </w:r>
      <w:r w:rsidR="00901D55">
        <w:rPr>
          <w:rFonts w:cs="Arial"/>
          <w:sz w:val="24"/>
          <w:szCs w:val="24"/>
        </w:rPr>
        <w:t xml:space="preserve">a hypnotic on the MDS. </w:t>
      </w:r>
    </w:p>
    <w:p w14:paraId="5DC24C8E" w14:textId="788C966B" w:rsidR="00066AD1" w:rsidRDefault="00066AD1" w:rsidP="00600354">
      <w:pPr>
        <w:pStyle w:val="BodyText"/>
        <w:numPr>
          <w:ilvl w:val="0"/>
          <w:numId w:val="85"/>
        </w:numPr>
        <w:rPr>
          <w:rFonts w:cs="Arial"/>
          <w:sz w:val="24"/>
          <w:szCs w:val="24"/>
        </w:rPr>
      </w:pPr>
      <w:r w:rsidRPr="00901D55">
        <w:rPr>
          <w:rFonts w:cs="Arial"/>
          <w:sz w:val="24"/>
          <w:szCs w:val="24"/>
          <w:u w:val="single"/>
        </w:rPr>
        <w:lastRenderedPageBreak/>
        <w:t>Opioid</w:t>
      </w:r>
      <w:r w:rsidR="009E086C">
        <w:rPr>
          <w:rFonts w:cs="Arial"/>
          <w:sz w:val="24"/>
          <w:szCs w:val="24"/>
        </w:rPr>
        <w:t xml:space="preserve"> </w:t>
      </w:r>
      <w:r w:rsidR="00417918">
        <w:rPr>
          <w:rFonts w:cs="Arial"/>
          <w:sz w:val="24"/>
          <w:szCs w:val="24"/>
        </w:rPr>
        <w:t>–</w:t>
      </w:r>
      <w:r w:rsidR="009E086C">
        <w:rPr>
          <w:rFonts w:cs="Arial"/>
          <w:sz w:val="24"/>
          <w:szCs w:val="24"/>
        </w:rPr>
        <w:t xml:space="preserve"> </w:t>
      </w:r>
      <w:r w:rsidR="00417918">
        <w:rPr>
          <w:rFonts w:cs="Arial"/>
          <w:sz w:val="24"/>
          <w:szCs w:val="24"/>
        </w:rPr>
        <w:t>a class of medicines that are used to provide relief from moderate to severe acute or chronic pain</w:t>
      </w:r>
      <w:r w:rsidR="005824D5">
        <w:rPr>
          <w:rFonts w:cs="Arial"/>
          <w:sz w:val="24"/>
          <w:szCs w:val="24"/>
        </w:rPr>
        <w:t xml:space="preserve"> that bind to opioid receptors and block the messenger system in our body that controls pain. </w:t>
      </w:r>
      <w:r w:rsidR="00C64D7C">
        <w:rPr>
          <w:rFonts w:cs="Arial"/>
          <w:sz w:val="24"/>
          <w:szCs w:val="24"/>
        </w:rPr>
        <w:t xml:space="preserve">Examples include fentanyl, morphine, and codeine. </w:t>
      </w:r>
    </w:p>
    <w:p w14:paraId="4654D6DF" w14:textId="77777777" w:rsidR="00600354" w:rsidRDefault="00600354" w:rsidP="00600354">
      <w:pPr>
        <w:pStyle w:val="BodyText"/>
        <w:rPr>
          <w:rFonts w:cs="Arial"/>
          <w:sz w:val="24"/>
          <w:szCs w:val="24"/>
        </w:rPr>
      </w:pPr>
    </w:p>
    <w:p w14:paraId="11E37922" w14:textId="019F9A33" w:rsidR="00D2133A" w:rsidRDefault="00F54861" w:rsidP="00F54861">
      <w:pPr>
        <w:pStyle w:val="BodyText"/>
        <w:ind w:left="0" w:firstLine="0"/>
        <w:rPr>
          <w:rFonts w:cs="Arial"/>
          <w:sz w:val="24"/>
          <w:szCs w:val="24"/>
        </w:rPr>
      </w:pPr>
      <w:r>
        <w:rPr>
          <w:rFonts w:cs="Arial"/>
          <w:sz w:val="24"/>
          <w:szCs w:val="24"/>
        </w:rPr>
        <w:t xml:space="preserve">As part of medication management, it is important for the interdisciplinary care team to consider non-pharmacological approaches </w:t>
      </w:r>
      <w:r w:rsidR="00F02ADC">
        <w:rPr>
          <w:rFonts w:cs="Arial"/>
          <w:sz w:val="24"/>
          <w:szCs w:val="24"/>
        </w:rPr>
        <w:t xml:space="preserve">to treating conditions when appropriate. </w:t>
      </w:r>
      <w:r w:rsidR="00A343AF" w:rsidRPr="000925EB">
        <w:rPr>
          <w:rFonts w:cs="Arial"/>
          <w:b/>
          <w:bCs/>
          <w:color w:val="739600"/>
          <w:sz w:val="24"/>
          <w:szCs w:val="24"/>
        </w:rPr>
        <w:t>Enter Facility Name</w:t>
      </w:r>
      <w:r w:rsidR="00A343AF">
        <w:rPr>
          <w:rFonts w:cs="Arial"/>
          <w:sz w:val="24"/>
          <w:szCs w:val="24"/>
        </w:rPr>
        <w:t xml:space="preserve"> </w:t>
      </w:r>
      <w:r w:rsidR="000E6001">
        <w:rPr>
          <w:rFonts w:cs="Arial"/>
          <w:sz w:val="24"/>
          <w:szCs w:val="24"/>
        </w:rPr>
        <w:t xml:space="preserve">will include individualized non-pharmacological approaches in the resident’s care plan </w:t>
      </w:r>
      <w:r w:rsidR="00143035">
        <w:rPr>
          <w:rFonts w:cs="Arial"/>
          <w:sz w:val="24"/>
          <w:szCs w:val="24"/>
        </w:rPr>
        <w:t xml:space="preserve">for certain types of medication when it is appropriate. For example, when using psychotropic medications, non-pharmacological approaches may be implemented to reduce the need to </w:t>
      </w:r>
      <w:r w:rsidR="00686038">
        <w:rPr>
          <w:rFonts w:cs="Arial"/>
          <w:sz w:val="24"/>
          <w:szCs w:val="24"/>
        </w:rPr>
        <w:t xml:space="preserve">administer the medication. However, non-pharmacological approaches may not be appropriate for all </w:t>
      </w:r>
      <w:proofErr w:type="gramStart"/>
      <w:r w:rsidR="00686038">
        <w:rPr>
          <w:rFonts w:cs="Arial"/>
          <w:sz w:val="24"/>
          <w:szCs w:val="24"/>
        </w:rPr>
        <w:t>high risk</w:t>
      </w:r>
      <w:proofErr w:type="gramEnd"/>
      <w:r w:rsidR="00686038">
        <w:rPr>
          <w:rFonts w:cs="Arial"/>
          <w:sz w:val="24"/>
          <w:szCs w:val="24"/>
        </w:rPr>
        <w:t xml:space="preserve"> medications such as in lieu of an anticoagulant</w:t>
      </w:r>
      <w:r w:rsidR="000925EB">
        <w:rPr>
          <w:rFonts w:cs="Arial"/>
          <w:sz w:val="24"/>
          <w:szCs w:val="24"/>
        </w:rPr>
        <w:t xml:space="preserve">. </w:t>
      </w:r>
    </w:p>
    <w:p w14:paraId="0C7968D9" w14:textId="77777777" w:rsidR="0092771B" w:rsidRDefault="0092771B" w:rsidP="00F54861">
      <w:pPr>
        <w:pStyle w:val="BodyText"/>
        <w:ind w:left="0" w:firstLine="0"/>
        <w:rPr>
          <w:rFonts w:cs="Arial"/>
          <w:sz w:val="24"/>
          <w:szCs w:val="24"/>
        </w:rPr>
      </w:pPr>
    </w:p>
    <w:p w14:paraId="389FA977" w14:textId="0CC6A7F1" w:rsidR="0092771B" w:rsidRDefault="009736EE" w:rsidP="00F54861">
      <w:pPr>
        <w:pStyle w:val="BodyText"/>
        <w:ind w:left="0" w:firstLine="0"/>
        <w:rPr>
          <w:rFonts w:cs="Arial"/>
          <w:sz w:val="24"/>
          <w:szCs w:val="24"/>
        </w:rPr>
      </w:pPr>
      <w:r>
        <w:rPr>
          <w:rFonts w:cs="Arial"/>
          <w:sz w:val="24"/>
          <w:szCs w:val="24"/>
        </w:rPr>
        <w:t xml:space="preserve">Target symptoms and goals for the use of </w:t>
      </w:r>
      <w:proofErr w:type="gramStart"/>
      <w:r>
        <w:rPr>
          <w:rFonts w:cs="Arial"/>
          <w:sz w:val="24"/>
          <w:szCs w:val="24"/>
        </w:rPr>
        <w:t>high risk</w:t>
      </w:r>
      <w:proofErr w:type="gramEnd"/>
      <w:r>
        <w:rPr>
          <w:rFonts w:cs="Arial"/>
          <w:sz w:val="24"/>
          <w:szCs w:val="24"/>
        </w:rPr>
        <w:t xml:space="preserve"> medications will be included in the resident’s individualized care plan. </w:t>
      </w:r>
      <w:r w:rsidR="00A95C5F">
        <w:rPr>
          <w:rFonts w:cs="Arial"/>
          <w:sz w:val="24"/>
          <w:szCs w:val="24"/>
        </w:rPr>
        <w:t>This may include the behaviors that the individual resident exhibits that is the basis for pharmacological intervention</w:t>
      </w:r>
      <w:r w:rsidR="00081976">
        <w:rPr>
          <w:rFonts w:cs="Arial"/>
          <w:sz w:val="24"/>
          <w:szCs w:val="24"/>
        </w:rPr>
        <w:t xml:space="preserve">. </w:t>
      </w:r>
      <w:r w:rsidR="00081976" w:rsidRPr="00466B50">
        <w:rPr>
          <w:rFonts w:cs="Arial"/>
          <w:b/>
          <w:bCs/>
          <w:color w:val="739600"/>
          <w:sz w:val="24"/>
          <w:szCs w:val="24"/>
        </w:rPr>
        <w:t>Enter Facility Name</w:t>
      </w:r>
      <w:r w:rsidR="00081976">
        <w:rPr>
          <w:rFonts w:cs="Arial"/>
          <w:sz w:val="24"/>
          <w:szCs w:val="24"/>
        </w:rPr>
        <w:t xml:space="preserve"> monitors resident behaviors </w:t>
      </w:r>
      <w:r w:rsidR="00466B50">
        <w:rPr>
          <w:rFonts w:cs="Arial"/>
          <w:sz w:val="24"/>
          <w:szCs w:val="24"/>
        </w:rPr>
        <w:t xml:space="preserve">by </w:t>
      </w:r>
      <w:proofErr w:type="gramStart"/>
      <w:r w:rsidR="00466B50" w:rsidRPr="00466B50">
        <w:rPr>
          <w:rFonts w:cs="Arial"/>
          <w:b/>
          <w:bCs/>
          <w:color w:val="739600"/>
          <w:sz w:val="24"/>
          <w:szCs w:val="24"/>
        </w:rPr>
        <w:t>enter</w:t>
      </w:r>
      <w:proofErr w:type="gramEnd"/>
      <w:r w:rsidR="00466B50" w:rsidRPr="00466B50">
        <w:rPr>
          <w:rFonts w:cs="Arial"/>
          <w:b/>
          <w:bCs/>
          <w:color w:val="739600"/>
          <w:sz w:val="24"/>
          <w:szCs w:val="24"/>
        </w:rPr>
        <w:t xml:space="preserve"> facility specific information such as placing behaviors on the point of care task sheets to be monitored by direct care staff</w:t>
      </w:r>
      <w:r w:rsidR="00466B50">
        <w:rPr>
          <w:rFonts w:cs="Arial"/>
          <w:sz w:val="24"/>
          <w:szCs w:val="24"/>
        </w:rPr>
        <w:t xml:space="preserve">. </w:t>
      </w:r>
    </w:p>
    <w:p w14:paraId="0575A5D2" w14:textId="77777777" w:rsidR="00466B50" w:rsidRDefault="00466B50" w:rsidP="00F54861">
      <w:pPr>
        <w:pStyle w:val="BodyText"/>
        <w:ind w:left="0" w:firstLine="0"/>
        <w:rPr>
          <w:rFonts w:cs="Arial"/>
          <w:sz w:val="24"/>
          <w:szCs w:val="24"/>
        </w:rPr>
      </w:pPr>
    </w:p>
    <w:p w14:paraId="49B5C6A1" w14:textId="1713C481" w:rsidR="00466B50" w:rsidRDefault="009301C0" w:rsidP="00F54861">
      <w:pPr>
        <w:pStyle w:val="BodyText"/>
        <w:ind w:left="0" w:firstLine="0"/>
        <w:rPr>
          <w:rFonts w:cs="Arial"/>
          <w:sz w:val="24"/>
          <w:szCs w:val="24"/>
        </w:rPr>
      </w:pPr>
      <w:r>
        <w:rPr>
          <w:rFonts w:cs="Arial"/>
          <w:sz w:val="24"/>
          <w:szCs w:val="24"/>
        </w:rPr>
        <w:t>Common a</w:t>
      </w:r>
      <w:r w:rsidR="00FB7F84">
        <w:rPr>
          <w:rFonts w:cs="Arial"/>
          <w:sz w:val="24"/>
          <w:szCs w:val="24"/>
        </w:rPr>
        <w:t>dverse effects that are identified in medication resource manuals</w:t>
      </w:r>
      <w:r>
        <w:rPr>
          <w:rFonts w:cs="Arial"/>
          <w:sz w:val="24"/>
          <w:szCs w:val="24"/>
        </w:rPr>
        <w:t xml:space="preserve"> will also be placed on the resident’s care plan. Direct care staff will be educated on these common adverse effects </w:t>
      </w:r>
      <w:r w:rsidR="00E83B4B">
        <w:rPr>
          <w:rFonts w:cs="Arial"/>
          <w:sz w:val="24"/>
          <w:szCs w:val="24"/>
        </w:rPr>
        <w:t xml:space="preserve">and what steps they should take if they believe the resident is experiencing these adverse effects. For example, if the </w:t>
      </w:r>
      <w:proofErr w:type="gramStart"/>
      <w:r w:rsidR="00E83B4B">
        <w:rPr>
          <w:rFonts w:cs="Arial"/>
          <w:sz w:val="24"/>
          <w:szCs w:val="24"/>
        </w:rPr>
        <w:t>resident uses</w:t>
      </w:r>
      <w:proofErr w:type="gramEnd"/>
      <w:r w:rsidR="00E83B4B">
        <w:rPr>
          <w:rFonts w:cs="Arial"/>
          <w:sz w:val="24"/>
          <w:szCs w:val="24"/>
        </w:rPr>
        <w:t xml:space="preserve"> warfarin, the staff will </w:t>
      </w:r>
      <w:proofErr w:type="gramStart"/>
      <w:r w:rsidR="00E83B4B">
        <w:rPr>
          <w:rFonts w:cs="Arial"/>
          <w:sz w:val="24"/>
          <w:szCs w:val="24"/>
        </w:rPr>
        <w:t>monitor for</w:t>
      </w:r>
      <w:proofErr w:type="gramEnd"/>
      <w:r w:rsidR="00E83B4B">
        <w:rPr>
          <w:rFonts w:cs="Arial"/>
          <w:sz w:val="24"/>
          <w:szCs w:val="24"/>
        </w:rPr>
        <w:t xml:space="preserve"> signs of </w:t>
      </w:r>
      <w:r w:rsidR="0096434D">
        <w:rPr>
          <w:rFonts w:cs="Arial"/>
          <w:sz w:val="24"/>
          <w:szCs w:val="24"/>
        </w:rPr>
        <w:t xml:space="preserve">bleeding such as bruising, nausea/vomiting, black tarry stools, etc. </w:t>
      </w:r>
      <w:r w:rsidR="00483053">
        <w:rPr>
          <w:rFonts w:cs="Arial"/>
          <w:sz w:val="24"/>
          <w:szCs w:val="24"/>
        </w:rPr>
        <w:t xml:space="preserve">If adverse effects are noted, nurses will </w:t>
      </w:r>
      <w:proofErr w:type="spellStart"/>
      <w:r w:rsidR="00483053">
        <w:rPr>
          <w:rFonts w:cs="Arial"/>
          <w:sz w:val="24"/>
          <w:szCs w:val="24"/>
        </w:rPr>
        <w:t>interevene</w:t>
      </w:r>
      <w:proofErr w:type="spellEnd"/>
      <w:r w:rsidR="00483053">
        <w:rPr>
          <w:rFonts w:cs="Arial"/>
          <w:sz w:val="24"/>
          <w:szCs w:val="24"/>
        </w:rPr>
        <w:t xml:space="preserve"> with first aid as necessary and notify the resident’s physician for additional </w:t>
      </w:r>
      <w:r w:rsidR="00CF50EC">
        <w:rPr>
          <w:rFonts w:cs="Arial"/>
          <w:sz w:val="24"/>
          <w:szCs w:val="24"/>
        </w:rPr>
        <w:t xml:space="preserve">intervention such as a possible reduction in medication. Documentation by exception will be completed in the </w:t>
      </w:r>
      <w:proofErr w:type="gramStart"/>
      <w:r w:rsidR="00CF50EC">
        <w:rPr>
          <w:rFonts w:cs="Arial"/>
          <w:sz w:val="24"/>
          <w:szCs w:val="24"/>
        </w:rPr>
        <w:t>resident’s</w:t>
      </w:r>
      <w:proofErr w:type="gramEnd"/>
      <w:r w:rsidR="00CF50EC">
        <w:rPr>
          <w:rFonts w:cs="Arial"/>
          <w:sz w:val="24"/>
          <w:szCs w:val="24"/>
        </w:rPr>
        <w:t xml:space="preserve"> progress notes on all adverse effects identified and </w:t>
      </w:r>
      <w:r w:rsidR="00A23FC2">
        <w:rPr>
          <w:rFonts w:cs="Arial"/>
          <w:sz w:val="24"/>
          <w:szCs w:val="24"/>
        </w:rPr>
        <w:t xml:space="preserve">steps taken by the staff. </w:t>
      </w:r>
    </w:p>
    <w:p w14:paraId="33E5248D" w14:textId="77777777" w:rsidR="00CF50EC" w:rsidRDefault="00CF50EC" w:rsidP="00F54861">
      <w:pPr>
        <w:pStyle w:val="BodyText"/>
        <w:ind w:left="0" w:firstLine="0"/>
        <w:rPr>
          <w:rFonts w:cs="Arial"/>
          <w:sz w:val="24"/>
          <w:szCs w:val="24"/>
        </w:rPr>
      </w:pPr>
    </w:p>
    <w:p w14:paraId="45C26608" w14:textId="109D4205" w:rsidR="00CF50EC" w:rsidRDefault="00CF50EC" w:rsidP="00F54861">
      <w:pPr>
        <w:pStyle w:val="BodyText"/>
        <w:ind w:left="0" w:firstLine="0"/>
        <w:rPr>
          <w:rFonts w:cs="Arial"/>
          <w:sz w:val="24"/>
          <w:szCs w:val="24"/>
        </w:rPr>
      </w:pPr>
      <w:r>
        <w:rPr>
          <w:rFonts w:cs="Arial"/>
          <w:sz w:val="24"/>
          <w:szCs w:val="24"/>
        </w:rPr>
        <w:t xml:space="preserve">Additionally, the consulting pharmacist will review high risk medications monthly during the resident’s drug regimen review (DRR). The drug regimen reviews will be </w:t>
      </w:r>
      <w:r w:rsidR="00A23FC2">
        <w:rPr>
          <w:rFonts w:cs="Arial"/>
          <w:sz w:val="24"/>
          <w:szCs w:val="24"/>
        </w:rPr>
        <w:t xml:space="preserve">documented in the resident’s record along with any recommendations the pharmacist has based on the review. </w:t>
      </w:r>
      <w:r w:rsidR="0036243F">
        <w:rPr>
          <w:rFonts w:cs="Arial"/>
          <w:sz w:val="24"/>
          <w:szCs w:val="24"/>
        </w:rPr>
        <w:t xml:space="preserve">Drug irregularities shall be reported to the resident’s physician. </w:t>
      </w:r>
    </w:p>
    <w:p w14:paraId="0774455A" w14:textId="77777777" w:rsidR="00600354" w:rsidRPr="00600354" w:rsidRDefault="00600354" w:rsidP="00600354">
      <w:pPr>
        <w:pStyle w:val="BodyText"/>
        <w:rPr>
          <w:rFonts w:cs="Arial"/>
          <w:sz w:val="24"/>
          <w:szCs w:val="24"/>
        </w:rPr>
      </w:pPr>
    </w:p>
    <w:p w14:paraId="0E5F302B" w14:textId="77777777" w:rsidR="0036759E" w:rsidRPr="009A69C2" w:rsidRDefault="00F702E6" w:rsidP="0036759E">
      <w:pPr>
        <w:pStyle w:val="BodyText"/>
        <w:spacing w:after="120"/>
        <w:rPr>
          <w:rFonts w:cs="Arial"/>
          <w:b/>
          <w:bCs/>
          <w:sz w:val="24"/>
          <w:szCs w:val="24"/>
        </w:rPr>
      </w:pPr>
      <w:r w:rsidRPr="009A69C2">
        <w:rPr>
          <w:rFonts w:cs="Arial"/>
          <w:b/>
          <w:bCs/>
          <w:sz w:val="24"/>
          <w:szCs w:val="24"/>
        </w:rPr>
        <w:t>Resources</w:t>
      </w:r>
    </w:p>
    <w:p w14:paraId="4EC377AB" w14:textId="191EB84A" w:rsidR="003A4366" w:rsidRDefault="006328C1" w:rsidP="0036759E">
      <w:pPr>
        <w:pStyle w:val="BodyText"/>
        <w:ind w:left="720" w:hanging="720"/>
        <w:rPr>
          <w:rFonts w:cs="Arial"/>
          <w:sz w:val="24"/>
          <w:szCs w:val="24"/>
        </w:rPr>
      </w:pPr>
      <w:r>
        <w:rPr>
          <w:rFonts w:cs="Arial"/>
          <w:sz w:val="24"/>
          <w:szCs w:val="24"/>
        </w:rPr>
        <w:t xml:space="preserve">Drugs.com (Retrieved 2025. Jul 2). </w:t>
      </w:r>
      <w:r w:rsidRPr="006328C1">
        <w:rPr>
          <w:rFonts w:cs="Arial"/>
          <w:i/>
          <w:iCs/>
          <w:sz w:val="24"/>
          <w:szCs w:val="24"/>
        </w:rPr>
        <w:t>Drug Classes</w:t>
      </w:r>
      <w:r>
        <w:rPr>
          <w:rFonts w:cs="Arial"/>
          <w:sz w:val="24"/>
          <w:szCs w:val="24"/>
        </w:rPr>
        <w:t xml:space="preserve"> </w:t>
      </w:r>
      <w:hyperlink r:id="rId11" w:history="1">
        <w:r w:rsidRPr="00106DCB">
          <w:rPr>
            <w:rStyle w:val="Hyperlink"/>
            <w:rFonts w:cs="Arial"/>
            <w:sz w:val="24"/>
            <w:szCs w:val="24"/>
          </w:rPr>
          <w:t>https://www.drugs.com/drug-classes.html</w:t>
        </w:r>
      </w:hyperlink>
      <w:r>
        <w:rPr>
          <w:rFonts w:cs="Arial"/>
          <w:sz w:val="24"/>
          <w:szCs w:val="24"/>
        </w:rPr>
        <w:t xml:space="preserve"> </w:t>
      </w:r>
    </w:p>
    <w:p w14:paraId="48338645" w14:textId="77777777" w:rsidR="00E31AB8" w:rsidRDefault="00E31AB8" w:rsidP="0036759E">
      <w:pPr>
        <w:pStyle w:val="BodyText"/>
        <w:ind w:left="720" w:hanging="720"/>
        <w:rPr>
          <w:rFonts w:cs="Arial"/>
          <w:sz w:val="24"/>
          <w:szCs w:val="24"/>
        </w:rPr>
      </w:pPr>
    </w:p>
    <w:p w14:paraId="2573AECE" w14:textId="1641B3F2" w:rsidR="00E31AB8" w:rsidRDefault="00E31AB8" w:rsidP="0036759E">
      <w:pPr>
        <w:pStyle w:val="BodyText"/>
        <w:ind w:left="720" w:hanging="720"/>
        <w:rPr>
          <w:rFonts w:cs="Arial"/>
          <w:sz w:val="24"/>
          <w:szCs w:val="24"/>
        </w:rPr>
      </w:pPr>
      <w:r>
        <w:rPr>
          <w:rFonts w:cs="Arial"/>
          <w:sz w:val="24"/>
          <w:szCs w:val="24"/>
        </w:rPr>
        <w:t>Medicine Net</w:t>
      </w:r>
      <w:r w:rsidR="0093646E">
        <w:rPr>
          <w:rFonts w:cs="Arial"/>
          <w:sz w:val="24"/>
          <w:szCs w:val="24"/>
        </w:rPr>
        <w:t xml:space="preserve"> (Retrieved 2025. Jul 2). Hypnotics. </w:t>
      </w:r>
      <w:hyperlink r:id="rId12" w:history="1">
        <w:r w:rsidR="0093646E" w:rsidRPr="00106DCB">
          <w:rPr>
            <w:rStyle w:val="Hyperlink"/>
            <w:rFonts w:cs="Arial"/>
            <w:sz w:val="24"/>
            <w:szCs w:val="24"/>
          </w:rPr>
          <w:t>https://www.medicinenet.com/hypnotics_drug_class_side_effects_article.htm</w:t>
        </w:r>
      </w:hyperlink>
      <w:r w:rsidR="0093646E">
        <w:rPr>
          <w:rFonts w:cs="Arial"/>
          <w:sz w:val="24"/>
          <w:szCs w:val="24"/>
        </w:rPr>
        <w:t xml:space="preserve"> </w:t>
      </w:r>
    </w:p>
    <w:p w14:paraId="335B07B3" w14:textId="77777777" w:rsidR="0093646E" w:rsidRDefault="0093646E" w:rsidP="0036759E">
      <w:pPr>
        <w:pStyle w:val="BodyText"/>
        <w:ind w:left="720" w:hanging="720"/>
        <w:rPr>
          <w:rFonts w:cs="Arial"/>
          <w:sz w:val="24"/>
          <w:szCs w:val="24"/>
        </w:rPr>
      </w:pPr>
    </w:p>
    <w:p w14:paraId="1F803B81" w14:textId="4D5F0E57" w:rsidR="0047755F" w:rsidRPr="009A69C2" w:rsidRDefault="0036243F" w:rsidP="00A55E75">
      <w:pPr>
        <w:pStyle w:val="BodyText"/>
        <w:ind w:left="720" w:hanging="720"/>
        <w:rPr>
          <w:rFonts w:cs="Arial"/>
          <w:sz w:val="24"/>
          <w:szCs w:val="24"/>
        </w:rPr>
      </w:pPr>
      <w:r>
        <w:rPr>
          <w:rFonts w:cs="Arial"/>
          <w:color w:val="000000"/>
          <w:sz w:val="24"/>
          <w:szCs w:val="24"/>
        </w:rPr>
        <w:t>CMS</w:t>
      </w:r>
      <w:r w:rsidR="00351588">
        <w:rPr>
          <w:rFonts w:cs="Arial"/>
          <w:color w:val="000000"/>
          <w:sz w:val="24"/>
          <w:szCs w:val="24"/>
        </w:rPr>
        <w:t xml:space="preserve">. (2024. Oct 1). Resident Assessment Instrument (RAI) Manual. </w:t>
      </w:r>
      <w:hyperlink r:id="rId13" w:history="1">
        <w:r w:rsidR="00A55E75" w:rsidRPr="00106DCB">
          <w:rPr>
            <w:rStyle w:val="Hyperlink"/>
            <w:rFonts w:cs="Arial"/>
            <w:sz w:val="24"/>
            <w:szCs w:val="24"/>
          </w:rPr>
          <w:t>https://www.cms.gov/files/document/finalmds-30-rai-manual-v1191october2024.pdf</w:t>
        </w:r>
      </w:hyperlink>
      <w:r w:rsidR="00B85701">
        <w:rPr>
          <w:rFonts w:cs="Arial"/>
          <w:color w:val="000000"/>
          <w:sz w:val="24"/>
          <w:szCs w:val="24"/>
        </w:rPr>
        <w:t>.</w:t>
      </w:r>
      <w:r w:rsidR="00A55E75">
        <w:rPr>
          <w:rFonts w:cs="Arial"/>
          <w:color w:val="000000"/>
          <w:sz w:val="24"/>
          <w:szCs w:val="24"/>
        </w:rPr>
        <w:t xml:space="preserve"> </w:t>
      </w:r>
    </w:p>
    <w:sectPr w:rsidR="0047755F" w:rsidRPr="009A69C2" w:rsidSect="00AC4185">
      <w:headerReference w:type="default" r:id="rId14"/>
      <w:footerReference w:type="default" r:id="rId15"/>
      <w:headerReference w:type="first" r:id="rId16"/>
      <w:footerReference w:type="first" r:id="rId17"/>
      <w:pgSz w:w="12240" w:h="15840"/>
      <w:pgMar w:top="2160" w:right="1440" w:bottom="1152" w:left="1440" w:header="302" w:footer="0" w:gutter="0"/>
      <w:cols w:space="10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9E9C1" w14:textId="77777777" w:rsidR="00F221A8" w:rsidRDefault="00F221A8">
      <w:r>
        <w:separator/>
      </w:r>
    </w:p>
  </w:endnote>
  <w:endnote w:type="continuationSeparator" w:id="0">
    <w:p w14:paraId="336F5659" w14:textId="77777777" w:rsidR="00F221A8" w:rsidRDefault="00F221A8">
      <w:r>
        <w:continuationSeparator/>
      </w:r>
    </w:p>
  </w:endnote>
  <w:endnote w:type="continuationNotice" w:id="1">
    <w:p w14:paraId="1218C845" w14:textId="77777777" w:rsidR="00F221A8" w:rsidRDefault="00F22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74DD" w14:textId="77777777" w:rsidR="00AC4185" w:rsidRDefault="00AC4185">
    <w:pPr>
      <w:pStyle w:val="Footer"/>
      <w:jc w:val="right"/>
    </w:pPr>
    <w:r>
      <w:fldChar w:fldCharType="begin"/>
    </w:r>
    <w:r>
      <w:instrText xml:space="preserve"> PAGE   \* MERGEFORMAT </w:instrText>
    </w:r>
    <w:r>
      <w:fldChar w:fldCharType="separate"/>
    </w:r>
    <w:r>
      <w:rPr>
        <w:noProof/>
      </w:rPr>
      <w:t>2</w:t>
    </w:r>
    <w:r>
      <w:rPr>
        <w:noProof/>
      </w:rPr>
      <w:fldChar w:fldCharType="end"/>
    </w:r>
  </w:p>
  <w:p w14:paraId="69FC6068" w14:textId="77777777" w:rsidR="00AC4185" w:rsidRDefault="00AC4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F40A" w14:textId="77777777" w:rsidR="00AC4185" w:rsidRDefault="00AC4185">
    <w:pPr>
      <w:pStyle w:val="Footer"/>
      <w:jc w:val="right"/>
    </w:pPr>
    <w:r>
      <w:fldChar w:fldCharType="begin"/>
    </w:r>
    <w:r>
      <w:instrText xml:space="preserve"> PAGE   \* MERGEFORMAT </w:instrText>
    </w:r>
    <w:r>
      <w:fldChar w:fldCharType="separate"/>
    </w:r>
    <w:r>
      <w:rPr>
        <w:noProof/>
      </w:rPr>
      <w:t>2</w:t>
    </w:r>
    <w:r>
      <w:rPr>
        <w:noProof/>
      </w:rPr>
      <w:fldChar w:fldCharType="end"/>
    </w:r>
  </w:p>
  <w:p w14:paraId="1660A973" w14:textId="77777777" w:rsidR="00AC4185" w:rsidRDefault="00AC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76D7D" w14:textId="77777777" w:rsidR="00F221A8" w:rsidRDefault="00F221A8">
      <w:r>
        <w:separator/>
      </w:r>
    </w:p>
  </w:footnote>
  <w:footnote w:type="continuationSeparator" w:id="0">
    <w:p w14:paraId="546081A4" w14:textId="77777777" w:rsidR="00F221A8" w:rsidRDefault="00F221A8">
      <w:r>
        <w:continuationSeparator/>
      </w:r>
    </w:p>
  </w:footnote>
  <w:footnote w:type="continuationNotice" w:id="1">
    <w:p w14:paraId="45C8A6D1" w14:textId="77777777" w:rsidR="00F221A8" w:rsidRDefault="00F22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3F11" w14:textId="77777777" w:rsidR="00530FD1" w:rsidRDefault="00530FD1" w:rsidP="00AC4185">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4B42" w14:textId="241FF9C0" w:rsidR="00AC4185" w:rsidRDefault="00000000" w:rsidP="00AC4185">
    <w:pPr>
      <w:pStyle w:val="Header"/>
      <w:ind w:left="-900" w:hanging="450"/>
    </w:pPr>
    <w:r>
      <w:pict w14:anchorId="01DA0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97.5pt">
          <v:imagedata r:id="rId1" o:title="LAIL Illinois Iowa Logo_Colo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78B"/>
    <w:multiLevelType w:val="hybridMultilevel"/>
    <w:tmpl w:val="9B06C6B6"/>
    <w:lvl w:ilvl="0" w:tplc="C4465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54A48"/>
    <w:multiLevelType w:val="hybridMultilevel"/>
    <w:tmpl w:val="EE9A530C"/>
    <w:lvl w:ilvl="0" w:tplc="7B46C7C0">
      <w:numFmt w:val="bullet"/>
      <w:lvlText w:val="•"/>
      <w:lvlJc w:val="left"/>
      <w:pPr>
        <w:ind w:left="197" w:hanging="120"/>
      </w:pPr>
      <w:rPr>
        <w:rFonts w:ascii="Lucida Sans" w:eastAsia="Lucida Sans" w:hAnsi="Lucida Sans" w:cs="Lucida Sans" w:hint="default"/>
        <w:w w:val="44"/>
        <w:sz w:val="14"/>
        <w:szCs w:val="14"/>
      </w:rPr>
    </w:lvl>
    <w:lvl w:ilvl="1" w:tplc="CA40920E">
      <w:numFmt w:val="bullet"/>
      <w:lvlText w:val="•"/>
      <w:lvlJc w:val="left"/>
      <w:pPr>
        <w:ind w:left="654" w:hanging="120"/>
      </w:pPr>
      <w:rPr>
        <w:rFonts w:hint="default"/>
      </w:rPr>
    </w:lvl>
    <w:lvl w:ilvl="2" w:tplc="894EDFA4">
      <w:numFmt w:val="bullet"/>
      <w:lvlText w:val="•"/>
      <w:lvlJc w:val="left"/>
      <w:pPr>
        <w:ind w:left="1108" w:hanging="120"/>
      </w:pPr>
      <w:rPr>
        <w:rFonts w:hint="default"/>
      </w:rPr>
    </w:lvl>
    <w:lvl w:ilvl="3" w:tplc="424E2C78">
      <w:numFmt w:val="bullet"/>
      <w:lvlText w:val="•"/>
      <w:lvlJc w:val="left"/>
      <w:pPr>
        <w:ind w:left="1562" w:hanging="120"/>
      </w:pPr>
      <w:rPr>
        <w:rFonts w:hint="default"/>
      </w:rPr>
    </w:lvl>
    <w:lvl w:ilvl="4" w:tplc="5936EF3C">
      <w:numFmt w:val="bullet"/>
      <w:lvlText w:val="•"/>
      <w:lvlJc w:val="left"/>
      <w:pPr>
        <w:ind w:left="2016" w:hanging="120"/>
      </w:pPr>
      <w:rPr>
        <w:rFonts w:hint="default"/>
      </w:rPr>
    </w:lvl>
    <w:lvl w:ilvl="5" w:tplc="77DE0FC4">
      <w:numFmt w:val="bullet"/>
      <w:lvlText w:val="•"/>
      <w:lvlJc w:val="left"/>
      <w:pPr>
        <w:ind w:left="2470" w:hanging="120"/>
      </w:pPr>
      <w:rPr>
        <w:rFonts w:hint="default"/>
      </w:rPr>
    </w:lvl>
    <w:lvl w:ilvl="6" w:tplc="47420DA2">
      <w:numFmt w:val="bullet"/>
      <w:lvlText w:val="•"/>
      <w:lvlJc w:val="left"/>
      <w:pPr>
        <w:ind w:left="2924" w:hanging="120"/>
      </w:pPr>
      <w:rPr>
        <w:rFonts w:hint="default"/>
      </w:rPr>
    </w:lvl>
    <w:lvl w:ilvl="7" w:tplc="5CB63C8C">
      <w:numFmt w:val="bullet"/>
      <w:lvlText w:val="•"/>
      <w:lvlJc w:val="left"/>
      <w:pPr>
        <w:ind w:left="3378" w:hanging="120"/>
      </w:pPr>
      <w:rPr>
        <w:rFonts w:hint="default"/>
      </w:rPr>
    </w:lvl>
    <w:lvl w:ilvl="8" w:tplc="30FA5A3C">
      <w:numFmt w:val="bullet"/>
      <w:lvlText w:val="•"/>
      <w:lvlJc w:val="left"/>
      <w:pPr>
        <w:ind w:left="3832" w:hanging="120"/>
      </w:pPr>
      <w:rPr>
        <w:rFonts w:hint="default"/>
      </w:rPr>
    </w:lvl>
  </w:abstractNum>
  <w:abstractNum w:abstractNumId="2" w15:restartNumberingAfterBreak="0">
    <w:nsid w:val="039216AF"/>
    <w:multiLevelType w:val="hybridMultilevel"/>
    <w:tmpl w:val="E11ED996"/>
    <w:lvl w:ilvl="0" w:tplc="04090019">
      <w:start w:val="1"/>
      <w:numFmt w:val="lowerLetter"/>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3" w15:restartNumberingAfterBreak="0">
    <w:nsid w:val="03F159D0"/>
    <w:multiLevelType w:val="hybridMultilevel"/>
    <w:tmpl w:val="96387036"/>
    <w:lvl w:ilvl="0" w:tplc="FA3216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559B"/>
    <w:multiLevelType w:val="hybridMultilevel"/>
    <w:tmpl w:val="DF3697F0"/>
    <w:lvl w:ilvl="0" w:tplc="3C0610A2">
      <w:numFmt w:val="bullet"/>
      <w:lvlText w:val="•"/>
      <w:lvlJc w:val="left"/>
      <w:pPr>
        <w:ind w:left="197" w:hanging="120"/>
      </w:pPr>
      <w:rPr>
        <w:rFonts w:ascii="Lucida Sans" w:eastAsia="Lucida Sans" w:hAnsi="Lucida Sans" w:cs="Lucida Sans" w:hint="default"/>
        <w:color w:val="0F0F0F"/>
        <w:w w:val="44"/>
        <w:sz w:val="14"/>
        <w:szCs w:val="14"/>
      </w:rPr>
    </w:lvl>
    <w:lvl w:ilvl="1" w:tplc="9314CDCE">
      <w:numFmt w:val="bullet"/>
      <w:lvlText w:val="•"/>
      <w:lvlJc w:val="left"/>
      <w:pPr>
        <w:ind w:left="646" w:hanging="120"/>
      </w:pPr>
      <w:rPr>
        <w:rFonts w:hint="default"/>
      </w:rPr>
    </w:lvl>
    <w:lvl w:ilvl="2" w:tplc="FE743344">
      <w:numFmt w:val="bullet"/>
      <w:lvlText w:val="•"/>
      <w:lvlJc w:val="left"/>
      <w:pPr>
        <w:ind w:left="1093" w:hanging="120"/>
      </w:pPr>
      <w:rPr>
        <w:rFonts w:hint="default"/>
      </w:rPr>
    </w:lvl>
    <w:lvl w:ilvl="3" w:tplc="473AD62A">
      <w:numFmt w:val="bullet"/>
      <w:lvlText w:val="•"/>
      <w:lvlJc w:val="left"/>
      <w:pPr>
        <w:ind w:left="1539" w:hanging="120"/>
      </w:pPr>
      <w:rPr>
        <w:rFonts w:hint="default"/>
      </w:rPr>
    </w:lvl>
    <w:lvl w:ilvl="4" w:tplc="90BCEBB0">
      <w:numFmt w:val="bullet"/>
      <w:lvlText w:val="•"/>
      <w:lvlJc w:val="left"/>
      <w:pPr>
        <w:ind w:left="1986" w:hanging="120"/>
      </w:pPr>
      <w:rPr>
        <w:rFonts w:hint="default"/>
      </w:rPr>
    </w:lvl>
    <w:lvl w:ilvl="5" w:tplc="49F84372">
      <w:numFmt w:val="bullet"/>
      <w:lvlText w:val="•"/>
      <w:lvlJc w:val="left"/>
      <w:pPr>
        <w:ind w:left="2432" w:hanging="120"/>
      </w:pPr>
      <w:rPr>
        <w:rFonts w:hint="default"/>
      </w:rPr>
    </w:lvl>
    <w:lvl w:ilvl="6" w:tplc="F4CA8764">
      <w:numFmt w:val="bullet"/>
      <w:lvlText w:val="•"/>
      <w:lvlJc w:val="left"/>
      <w:pPr>
        <w:ind w:left="2879" w:hanging="120"/>
      </w:pPr>
      <w:rPr>
        <w:rFonts w:hint="default"/>
      </w:rPr>
    </w:lvl>
    <w:lvl w:ilvl="7" w:tplc="AC2EEDCE">
      <w:numFmt w:val="bullet"/>
      <w:lvlText w:val="•"/>
      <w:lvlJc w:val="left"/>
      <w:pPr>
        <w:ind w:left="3325" w:hanging="120"/>
      </w:pPr>
      <w:rPr>
        <w:rFonts w:hint="default"/>
      </w:rPr>
    </w:lvl>
    <w:lvl w:ilvl="8" w:tplc="89B464EE">
      <w:numFmt w:val="bullet"/>
      <w:lvlText w:val="•"/>
      <w:lvlJc w:val="left"/>
      <w:pPr>
        <w:ind w:left="3772" w:hanging="120"/>
      </w:pPr>
      <w:rPr>
        <w:rFonts w:hint="default"/>
      </w:rPr>
    </w:lvl>
  </w:abstractNum>
  <w:abstractNum w:abstractNumId="5" w15:restartNumberingAfterBreak="0">
    <w:nsid w:val="07557C60"/>
    <w:multiLevelType w:val="hybridMultilevel"/>
    <w:tmpl w:val="73B69F1C"/>
    <w:lvl w:ilvl="0" w:tplc="A4BEA0FA">
      <w:numFmt w:val="bullet"/>
      <w:lvlText w:val="•"/>
      <w:lvlJc w:val="left"/>
      <w:pPr>
        <w:ind w:left="197" w:hanging="120"/>
      </w:pPr>
      <w:rPr>
        <w:rFonts w:ascii="Lucida Sans" w:eastAsia="Lucida Sans" w:hAnsi="Lucida Sans" w:cs="Lucida Sans" w:hint="default"/>
        <w:color w:val="0F0F0F"/>
        <w:w w:val="44"/>
        <w:sz w:val="14"/>
        <w:szCs w:val="14"/>
      </w:rPr>
    </w:lvl>
    <w:lvl w:ilvl="1" w:tplc="0E3C9784">
      <w:numFmt w:val="bullet"/>
      <w:lvlText w:val="•"/>
      <w:lvlJc w:val="left"/>
      <w:pPr>
        <w:ind w:left="646" w:hanging="120"/>
      </w:pPr>
      <w:rPr>
        <w:rFonts w:hint="default"/>
      </w:rPr>
    </w:lvl>
    <w:lvl w:ilvl="2" w:tplc="46102862">
      <w:numFmt w:val="bullet"/>
      <w:lvlText w:val="•"/>
      <w:lvlJc w:val="left"/>
      <w:pPr>
        <w:ind w:left="1093" w:hanging="120"/>
      </w:pPr>
      <w:rPr>
        <w:rFonts w:hint="default"/>
      </w:rPr>
    </w:lvl>
    <w:lvl w:ilvl="3" w:tplc="A6741C4A">
      <w:numFmt w:val="bullet"/>
      <w:lvlText w:val="•"/>
      <w:lvlJc w:val="left"/>
      <w:pPr>
        <w:ind w:left="1539" w:hanging="120"/>
      </w:pPr>
      <w:rPr>
        <w:rFonts w:hint="default"/>
      </w:rPr>
    </w:lvl>
    <w:lvl w:ilvl="4" w:tplc="83E0CC58">
      <w:numFmt w:val="bullet"/>
      <w:lvlText w:val="•"/>
      <w:lvlJc w:val="left"/>
      <w:pPr>
        <w:ind w:left="1986" w:hanging="120"/>
      </w:pPr>
      <w:rPr>
        <w:rFonts w:hint="default"/>
      </w:rPr>
    </w:lvl>
    <w:lvl w:ilvl="5" w:tplc="E056CB6E">
      <w:numFmt w:val="bullet"/>
      <w:lvlText w:val="•"/>
      <w:lvlJc w:val="left"/>
      <w:pPr>
        <w:ind w:left="2432" w:hanging="120"/>
      </w:pPr>
      <w:rPr>
        <w:rFonts w:hint="default"/>
      </w:rPr>
    </w:lvl>
    <w:lvl w:ilvl="6" w:tplc="F9BE97A0">
      <w:numFmt w:val="bullet"/>
      <w:lvlText w:val="•"/>
      <w:lvlJc w:val="left"/>
      <w:pPr>
        <w:ind w:left="2879" w:hanging="120"/>
      </w:pPr>
      <w:rPr>
        <w:rFonts w:hint="default"/>
      </w:rPr>
    </w:lvl>
    <w:lvl w:ilvl="7" w:tplc="6952CBBC">
      <w:numFmt w:val="bullet"/>
      <w:lvlText w:val="•"/>
      <w:lvlJc w:val="left"/>
      <w:pPr>
        <w:ind w:left="3325" w:hanging="120"/>
      </w:pPr>
      <w:rPr>
        <w:rFonts w:hint="default"/>
      </w:rPr>
    </w:lvl>
    <w:lvl w:ilvl="8" w:tplc="75E429EC">
      <w:numFmt w:val="bullet"/>
      <w:lvlText w:val="•"/>
      <w:lvlJc w:val="left"/>
      <w:pPr>
        <w:ind w:left="3772" w:hanging="120"/>
      </w:pPr>
      <w:rPr>
        <w:rFonts w:hint="default"/>
      </w:rPr>
    </w:lvl>
  </w:abstractNum>
  <w:abstractNum w:abstractNumId="6" w15:restartNumberingAfterBreak="0">
    <w:nsid w:val="07DC25DF"/>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B283C1A"/>
    <w:multiLevelType w:val="hybridMultilevel"/>
    <w:tmpl w:val="E6562F52"/>
    <w:lvl w:ilvl="0" w:tplc="9B18746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9B1D07"/>
    <w:multiLevelType w:val="hybridMultilevel"/>
    <w:tmpl w:val="14A08E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EFDE9DF0">
      <w:start w:val="6"/>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A67471"/>
    <w:multiLevelType w:val="hybridMultilevel"/>
    <w:tmpl w:val="A80435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B94F1C"/>
    <w:multiLevelType w:val="hybridMultilevel"/>
    <w:tmpl w:val="522E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31C8E"/>
    <w:multiLevelType w:val="hybridMultilevel"/>
    <w:tmpl w:val="301C1EB8"/>
    <w:lvl w:ilvl="0" w:tplc="A1CEDAB4">
      <w:start w:val="1"/>
      <w:numFmt w:val="bullet"/>
      <w:lvlText w:val=""/>
      <w:lvlJc w:val="left"/>
      <w:pPr>
        <w:tabs>
          <w:tab w:val="num" w:pos="1080"/>
        </w:tabs>
        <w:ind w:left="1080" w:hanging="36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4A950E3"/>
    <w:multiLevelType w:val="hybridMultilevel"/>
    <w:tmpl w:val="AFC23ABA"/>
    <w:lvl w:ilvl="0" w:tplc="755E0DEE">
      <w:numFmt w:val="bullet"/>
      <w:lvlText w:val="•"/>
      <w:lvlJc w:val="left"/>
      <w:pPr>
        <w:ind w:left="197" w:hanging="120"/>
      </w:pPr>
      <w:rPr>
        <w:rFonts w:ascii="Lucida Sans" w:eastAsia="Lucida Sans" w:hAnsi="Lucida Sans" w:cs="Lucida Sans" w:hint="default"/>
        <w:w w:val="44"/>
        <w:sz w:val="14"/>
        <w:szCs w:val="14"/>
      </w:rPr>
    </w:lvl>
    <w:lvl w:ilvl="1" w:tplc="A3DE241E">
      <w:numFmt w:val="bullet"/>
      <w:lvlText w:val="•"/>
      <w:lvlJc w:val="left"/>
      <w:pPr>
        <w:ind w:left="646" w:hanging="120"/>
      </w:pPr>
      <w:rPr>
        <w:rFonts w:hint="default"/>
      </w:rPr>
    </w:lvl>
    <w:lvl w:ilvl="2" w:tplc="D882B2EA">
      <w:numFmt w:val="bullet"/>
      <w:lvlText w:val="•"/>
      <w:lvlJc w:val="left"/>
      <w:pPr>
        <w:ind w:left="1093" w:hanging="120"/>
      </w:pPr>
      <w:rPr>
        <w:rFonts w:hint="default"/>
      </w:rPr>
    </w:lvl>
    <w:lvl w:ilvl="3" w:tplc="377611F8">
      <w:numFmt w:val="bullet"/>
      <w:lvlText w:val="•"/>
      <w:lvlJc w:val="left"/>
      <w:pPr>
        <w:ind w:left="1539" w:hanging="120"/>
      </w:pPr>
      <w:rPr>
        <w:rFonts w:hint="default"/>
      </w:rPr>
    </w:lvl>
    <w:lvl w:ilvl="4" w:tplc="98B842D0">
      <w:numFmt w:val="bullet"/>
      <w:lvlText w:val="•"/>
      <w:lvlJc w:val="left"/>
      <w:pPr>
        <w:ind w:left="1986" w:hanging="120"/>
      </w:pPr>
      <w:rPr>
        <w:rFonts w:hint="default"/>
      </w:rPr>
    </w:lvl>
    <w:lvl w:ilvl="5" w:tplc="71C298A6">
      <w:numFmt w:val="bullet"/>
      <w:lvlText w:val="•"/>
      <w:lvlJc w:val="left"/>
      <w:pPr>
        <w:ind w:left="2432" w:hanging="120"/>
      </w:pPr>
      <w:rPr>
        <w:rFonts w:hint="default"/>
      </w:rPr>
    </w:lvl>
    <w:lvl w:ilvl="6" w:tplc="871E0FF6">
      <w:numFmt w:val="bullet"/>
      <w:lvlText w:val="•"/>
      <w:lvlJc w:val="left"/>
      <w:pPr>
        <w:ind w:left="2879" w:hanging="120"/>
      </w:pPr>
      <w:rPr>
        <w:rFonts w:hint="default"/>
      </w:rPr>
    </w:lvl>
    <w:lvl w:ilvl="7" w:tplc="9E906108">
      <w:numFmt w:val="bullet"/>
      <w:lvlText w:val="•"/>
      <w:lvlJc w:val="left"/>
      <w:pPr>
        <w:ind w:left="3325" w:hanging="120"/>
      </w:pPr>
      <w:rPr>
        <w:rFonts w:hint="default"/>
      </w:rPr>
    </w:lvl>
    <w:lvl w:ilvl="8" w:tplc="E3583C22">
      <w:numFmt w:val="bullet"/>
      <w:lvlText w:val="•"/>
      <w:lvlJc w:val="left"/>
      <w:pPr>
        <w:ind w:left="3772" w:hanging="120"/>
      </w:pPr>
      <w:rPr>
        <w:rFonts w:hint="default"/>
      </w:rPr>
    </w:lvl>
  </w:abstractNum>
  <w:abstractNum w:abstractNumId="13" w15:restartNumberingAfterBreak="0">
    <w:nsid w:val="15CE2B7F"/>
    <w:multiLevelType w:val="hybridMultilevel"/>
    <w:tmpl w:val="9F062F88"/>
    <w:lvl w:ilvl="0" w:tplc="FC04B05A">
      <w:numFmt w:val="bullet"/>
      <w:lvlText w:val="•"/>
      <w:lvlJc w:val="left"/>
      <w:pPr>
        <w:ind w:left="197" w:hanging="120"/>
      </w:pPr>
      <w:rPr>
        <w:rFonts w:ascii="Lucida Sans" w:eastAsia="Lucida Sans" w:hAnsi="Lucida Sans" w:cs="Lucida Sans" w:hint="default"/>
        <w:color w:val="0F0F0F"/>
        <w:w w:val="44"/>
        <w:sz w:val="14"/>
        <w:szCs w:val="14"/>
      </w:rPr>
    </w:lvl>
    <w:lvl w:ilvl="1" w:tplc="DDF24F5A">
      <w:numFmt w:val="bullet"/>
      <w:lvlText w:val="•"/>
      <w:lvlJc w:val="left"/>
      <w:pPr>
        <w:ind w:left="646" w:hanging="120"/>
      </w:pPr>
      <w:rPr>
        <w:rFonts w:hint="default"/>
      </w:rPr>
    </w:lvl>
    <w:lvl w:ilvl="2" w:tplc="AE50E046">
      <w:numFmt w:val="bullet"/>
      <w:lvlText w:val="•"/>
      <w:lvlJc w:val="left"/>
      <w:pPr>
        <w:ind w:left="1093" w:hanging="120"/>
      </w:pPr>
      <w:rPr>
        <w:rFonts w:hint="default"/>
      </w:rPr>
    </w:lvl>
    <w:lvl w:ilvl="3" w:tplc="5FDA9D8C">
      <w:numFmt w:val="bullet"/>
      <w:lvlText w:val="•"/>
      <w:lvlJc w:val="left"/>
      <w:pPr>
        <w:ind w:left="1539" w:hanging="120"/>
      </w:pPr>
      <w:rPr>
        <w:rFonts w:hint="default"/>
      </w:rPr>
    </w:lvl>
    <w:lvl w:ilvl="4" w:tplc="B2F0147C">
      <w:numFmt w:val="bullet"/>
      <w:lvlText w:val="•"/>
      <w:lvlJc w:val="left"/>
      <w:pPr>
        <w:ind w:left="1986" w:hanging="120"/>
      </w:pPr>
      <w:rPr>
        <w:rFonts w:hint="default"/>
      </w:rPr>
    </w:lvl>
    <w:lvl w:ilvl="5" w:tplc="4E56CCF0">
      <w:numFmt w:val="bullet"/>
      <w:lvlText w:val="•"/>
      <w:lvlJc w:val="left"/>
      <w:pPr>
        <w:ind w:left="2432" w:hanging="120"/>
      </w:pPr>
      <w:rPr>
        <w:rFonts w:hint="default"/>
      </w:rPr>
    </w:lvl>
    <w:lvl w:ilvl="6" w:tplc="987AFC0A">
      <w:numFmt w:val="bullet"/>
      <w:lvlText w:val="•"/>
      <w:lvlJc w:val="left"/>
      <w:pPr>
        <w:ind w:left="2879" w:hanging="120"/>
      </w:pPr>
      <w:rPr>
        <w:rFonts w:hint="default"/>
      </w:rPr>
    </w:lvl>
    <w:lvl w:ilvl="7" w:tplc="B3844EA0">
      <w:numFmt w:val="bullet"/>
      <w:lvlText w:val="•"/>
      <w:lvlJc w:val="left"/>
      <w:pPr>
        <w:ind w:left="3325" w:hanging="120"/>
      </w:pPr>
      <w:rPr>
        <w:rFonts w:hint="default"/>
      </w:rPr>
    </w:lvl>
    <w:lvl w:ilvl="8" w:tplc="A7C0FFE4">
      <w:numFmt w:val="bullet"/>
      <w:lvlText w:val="•"/>
      <w:lvlJc w:val="left"/>
      <w:pPr>
        <w:ind w:left="3772" w:hanging="120"/>
      </w:pPr>
      <w:rPr>
        <w:rFonts w:hint="default"/>
      </w:rPr>
    </w:lvl>
  </w:abstractNum>
  <w:abstractNum w:abstractNumId="14" w15:restartNumberingAfterBreak="0">
    <w:nsid w:val="16B01B44"/>
    <w:multiLevelType w:val="hybridMultilevel"/>
    <w:tmpl w:val="872AF90E"/>
    <w:lvl w:ilvl="0" w:tplc="58FC1772">
      <w:numFmt w:val="bullet"/>
      <w:lvlText w:val="•"/>
      <w:lvlJc w:val="left"/>
      <w:pPr>
        <w:ind w:left="197" w:hanging="120"/>
      </w:pPr>
      <w:rPr>
        <w:rFonts w:ascii="Lucida Sans" w:eastAsia="Lucida Sans" w:hAnsi="Lucida Sans" w:cs="Lucida Sans" w:hint="default"/>
        <w:w w:val="44"/>
        <w:sz w:val="14"/>
        <w:szCs w:val="14"/>
      </w:rPr>
    </w:lvl>
    <w:lvl w:ilvl="1" w:tplc="F96C3136">
      <w:numFmt w:val="bullet"/>
      <w:lvlText w:val="•"/>
      <w:lvlJc w:val="left"/>
      <w:pPr>
        <w:ind w:left="646" w:hanging="120"/>
      </w:pPr>
      <w:rPr>
        <w:rFonts w:hint="default"/>
      </w:rPr>
    </w:lvl>
    <w:lvl w:ilvl="2" w:tplc="55E22C00">
      <w:numFmt w:val="bullet"/>
      <w:lvlText w:val="•"/>
      <w:lvlJc w:val="left"/>
      <w:pPr>
        <w:ind w:left="1093" w:hanging="120"/>
      </w:pPr>
      <w:rPr>
        <w:rFonts w:hint="default"/>
      </w:rPr>
    </w:lvl>
    <w:lvl w:ilvl="3" w:tplc="522482C8">
      <w:numFmt w:val="bullet"/>
      <w:lvlText w:val="•"/>
      <w:lvlJc w:val="left"/>
      <w:pPr>
        <w:ind w:left="1539" w:hanging="120"/>
      </w:pPr>
      <w:rPr>
        <w:rFonts w:hint="default"/>
      </w:rPr>
    </w:lvl>
    <w:lvl w:ilvl="4" w:tplc="D36462F6">
      <w:numFmt w:val="bullet"/>
      <w:lvlText w:val="•"/>
      <w:lvlJc w:val="left"/>
      <w:pPr>
        <w:ind w:left="1986" w:hanging="120"/>
      </w:pPr>
      <w:rPr>
        <w:rFonts w:hint="default"/>
      </w:rPr>
    </w:lvl>
    <w:lvl w:ilvl="5" w:tplc="F33034A0">
      <w:numFmt w:val="bullet"/>
      <w:lvlText w:val="•"/>
      <w:lvlJc w:val="left"/>
      <w:pPr>
        <w:ind w:left="2432" w:hanging="120"/>
      </w:pPr>
      <w:rPr>
        <w:rFonts w:hint="default"/>
      </w:rPr>
    </w:lvl>
    <w:lvl w:ilvl="6" w:tplc="65DE96A8">
      <w:numFmt w:val="bullet"/>
      <w:lvlText w:val="•"/>
      <w:lvlJc w:val="left"/>
      <w:pPr>
        <w:ind w:left="2879" w:hanging="120"/>
      </w:pPr>
      <w:rPr>
        <w:rFonts w:hint="default"/>
      </w:rPr>
    </w:lvl>
    <w:lvl w:ilvl="7" w:tplc="58901188">
      <w:numFmt w:val="bullet"/>
      <w:lvlText w:val="•"/>
      <w:lvlJc w:val="left"/>
      <w:pPr>
        <w:ind w:left="3325" w:hanging="120"/>
      </w:pPr>
      <w:rPr>
        <w:rFonts w:hint="default"/>
      </w:rPr>
    </w:lvl>
    <w:lvl w:ilvl="8" w:tplc="DAF45EA4">
      <w:numFmt w:val="bullet"/>
      <w:lvlText w:val="•"/>
      <w:lvlJc w:val="left"/>
      <w:pPr>
        <w:ind w:left="3772" w:hanging="120"/>
      </w:pPr>
      <w:rPr>
        <w:rFonts w:hint="default"/>
      </w:rPr>
    </w:lvl>
  </w:abstractNum>
  <w:abstractNum w:abstractNumId="15" w15:restartNumberingAfterBreak="0">
    <w:nsid w:val="16EE54D5"/>
    <w:multiLevelType w:val="hybridMultilevel"/>
    <w:tmpl w:val="64E2AB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7F64DD"/>
    <w:multiLevelType w:val="multilevel"/>
    <w:tmpl w:val="5A6E946E"/>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1EFF43ED"/>
    <w:multiLevelType w:val="hybridMultilevel"/>
    <w:tmpl w:val="1FB60540"/>
    <w:lvl w:ilvl="0" w:tplc="E26A8010">
      <w:numFmt w:val="bullet"/>
      <w:lvlText w:val="•"/>
      <w:lvlJc w:val="left"/>
      <w:pPr>
        <w:ind w:left="197" w:hanging="120"/>
      </w:pPr>
      <w:rPr>
        <w:rFonts w:ascii="Lucida Sans" w:eastAsia="Lucida Sans" w:hAnsi="Lucida Sans" w:cs="Lucida Sans" w:hint="default"/>
        <w:color w:val="0F0F0F"/>
        <w:w w:val="44"/>
        <w:sz w:val="14"/>
        <w:szCs w:val="14"/>
      </w:rPr>
    </w:lvl>
    <w:lvl w:ilvl="1" w:tplc="8556CF1C">
      <w:numFmt w:val="bullet"/>
      <w:lvlText w:val="•"/>
      <w:lvlJc w:val="left"/>
      <w:pPr>
        <w:ind w:left="654" w:hanging="120"/>
      </w:pPr>
      <w:rPr>
        <w:rFonts w:hint="default"/>
      </w:rPr>
    </w:lvl>
    <w:lvl w:ilvl="2" w:tplc="0F849648">
      <w:numFmt w:val="bullet"/>
      <w:lvlText w:val="•"/>
      <w:lvlJc w:val="left"/>
      <w:pPr>
        <w:ind w:left="1108" w:hanging="120"/>
      </w:pPr>
      <w:rPr>
        <w:rFonts w:hint="default"/>
      </w:rPr>
    </w:lvl>
    <w:lvl w:ilvl="3" w:tplc="D9A06A16">
      <w:numFmt w:val="bullet"/>
      <w:lvlText w:val="•"/>
      <w:lvlJc w:val="left"/>
      <w:pPr>
        <w:ind w:left="1562" w:hanging="120"/>
      </w:pPr>
      <w:rPr>
        <w:rFonts w:hint="default"/>
      </w:rPr>
    </w:lvl>
    <w:lvl w:ilvl="4" w:tplc="56D82156">
      <w:numFmt w:val="bullet"/>
      <w:lvlText w:val="•"/>
      <w:lvlJc w:val="left"/>
      <w:pPr>
        <w:ind w:left="2016" w:hanging="120"/>
      </w:pPr>
      <w:rPr>
        <w:rFonts w:hint="default"/>
      </w:rPr>
    </w:lvl>
    <w:lvl w:ilvl="5" w:tplc="6A9EA742">
      <w:numFmt w:val="bullet"/>
      <w:lvlText w:val="•"/>
      <w:lvlJc w:val="left"/>
      <w:pPr>
        <w:ind w:left="2470" w:hanging="120"/>
      </w:pPr>
      <w:rPr>
        <w:rFonts w:hint="default"/>
      </w:rPr>
    </w:lvl>
    <w:lvl w:ilvl="6" w:tplc="3DAE9E36">
      <w:numFmt w:val="bullet"/>
      <w:lvlText w:val="•"/>
      <w:lvlJc w:val="left"/>
      <w:pPr>
        <w:ind w:left="2924" w:hanging="120"/>
      </w:pPr>
      <w:rPr>
        <w:rFonts w:hint="default"/>
      </w:rPr>
    </w:lvl>
    <w:lvl w:ilvl="7" w:tplc="FB7C80D6">
      <w:numFmt w:val="bullet"/>
      <w:lvlText w:val="•"/>
      <w:lvlJc w:val="left"/>
      <w:pPr>
        <w:ind w:left="3378" w:hanging="120"/>
      </w:pPr>
      <w:rPr>
        <w:rFonts w:hint="default"/>
      </w:rPr>
    </w:lvl>
    <w:lvl w:ilvl="8" w:tplc="08482BB0">
      <w:numFmt w:val="bullet"/>
      <w:lvlText w:val="•"/>
      <w:lvlJc w:val="left"/>
      <w:pPr>
        <w:ind w:left="3832" w:hanging="120"/>
      </w:pPr>
      <w:rPr>
        <w:rFonts w:hint="default"/>
      </w:rPr>
    </w:lvl>
  </w:abstractNum>
  <w:abstractNum w:abstractNumId="18" w15:restartNumberingAfterBreak="0">
    <w:nsid w:val="1F942A3C"/>
    <w:multiLevelType w:val="hybridMultilevel"/>
    <w:tmpl w:val="FE1AD72E"/>
    <w:lvl w:ilvl="0" w:tplc="A46EB45E">
      <w:numFmt w:val="bullet"/>
      <w:lvlText w:val="•"/>
      <w:lvlJc w:val="left"/>
      <w:pPr>
        <w:ind w:left="197" w:hanging="120"/>
      </w:pPr>
      <w:rPr>
        <w:rFonts w:ascii="Lucida Sans" w:eastAsia="Lucida Sans" w:hAnsi="Lucida Sans" w:cs="Lucida Sans" w:hint="default"/>
        <w:w w:val="44"/>
        <w:sz w:val="14"/>
        <w:szCs w:val="14"/>
      </w:rPr>
    </w:lvl>
    <w:lvl w:ilvl="1" w:tplc="2466D9E4">
      <w:numFmt w:val="bullet"/>
      <w:lvlText w:val="—"/>
      <w:lvlJc w:val="left"/>
      <w:pPr>
        <w:ind w:left="437" w:hanging="251"/>
      </w:pPr>
      <w:rPr>
        <w:rFonts w:ascii="Book Antiqua" w:eastAsia="Book Antiqua" w:hAnsi="Book Antiqua" w:cs="Book Antiqua" w:hint="default"/>
        <w:spacing w:val="-7"/>
        <w:w w:val="98"/>
        <w:sz w:val="14"/>
        <w:szCs w:val="14"/>
      </w:rPr>
    </w:lvl>
    <w:lvl w:ilvl="2" w:tplc="AADC2EFE">
      <w:numFmt w:val="bullet"/>
      <w:lvlText w:val="•"/>
      <w:lvlJc w:val="left"/>
      <w:pPr>
        <w:ind w:left="917" w:hanging="251"/>
      </w:pPr>
      <w:rPr>
        <w:rFonts w:hint="default"/>
      </w:rPr>
    </w:lvl>
    <w:lvl w:ilvl="3" w:tplc="3D8A29FA">
      <w:numFmt w:val="bullet"/>
      <w:lvlText w:val="•"/>
      <w:lvlJc w:val="left"/>
      <w:pPr>
        <w:ind w:left="1395" w:hanging="251"/>
      </w:pPr>
      <w:rPr>
        <w:rFonts w:hint="default"/>
      </w:rPr>
    </w:lvl>
    <w:lvl w:ilvl="4" w:tplc="D062FD8E">
      <w:numFmt w:val="bullet"/>
      <w:lvlText w:val="•"/>
      <w:lvlJc w:val="left"/>
      <w:pPr>
        <w:ind w:left="1873" w:hanging="251"/>
      </w:pPr>
      <w:rPr>
        <w:rFonts w:hint="default"/>
      </w:rPr>
    </w:lvl>
    <w:lvl w:ilvl="5" w:tplc="CE3099BE">
      <w:numFmt w:val="bullet"/>
      <w:lvlText w:val="•"/>
      <w:lvlJc w:val="left"/>
      <w:pPr>
        <w:ind w:left="2351" w:hanging="251"/>
      </w:pPr>
      <w:rPr>
        <w:rFonts w:hint="default"/>
      </w:rPr>
    </w:lvl>
    <w:lvl w:ilvl="6" w:tplc="B1A6AC76">
      <w:numFmt w:val="bullet"/>
      <w:lvlText w:val="•"/>
      <w:lvlJc w:val="left"/>
      <w:pPr>
        <w:ind w:left="2828" w:hanging="251"/>
      </w:pPr>
      <w:rPr>
        <w:rFonts w:hint="default"/>
      </w:rPr>
    </w:lvl>
    <w:lvl w:ilvl="7" w:tplc="A3685632">
      <w:numFmt w:val="bullet"/>
      <w:lvlText w:val="•"/>
      <w:lvlJc w:val="left"/>
      <w:pPr>
        <w:ind w:left="3306" w:hanging="251"/>
      </w:pPr>
      <w:rPr>
        <w:rFonts w:hint="default"/>
      </w:rPr>
    </w:lvl>
    <w:lvl w:ilvl="8" w:tplc="521EC74E">
      <w:numFmt w:val="bullet"/>
      <w:lvlText w:val="•"/>
      <w:lvlJc w:val="left"/>
      <w:pPr>
        <w:ind w:left="3784" w:hanging="251"/>
      </w:pPr>
      <w:rPr>
        <w:rFonts w:hint="default"/>
      </w:rPr>
    </w:lvl>
  </w:abstractNum>
  <w:abstractNum w:abstractNumId="19" w15:restartNumberingAfterBreak="0">
    <w:nsid w:val="22CB7A0A"/>
    <w:multiLevelType w:val="hybridMultilevel"/>
    <w:tmpl w:val="6210683E"/>
    <w:lvl w:ilvl="0" w:tplc="0409000F">
      <w:start w:val="1"/>
      <w:numFmt w:val="decimal"/>
      <w:lvlText w:val="%1."/>
      <w:lvlJc w:val="left"/>
      <w:pPr>
        <w:tabs>
          <w:tab w:val="num" w:pos="759"/>
        </w:tabs>
        <w:ind w:left="75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456BDD"/>
    <w:multiLevelType w:val="hybridMultilevel"/>
    <w:tmpl w:val="BD3428F4"/>
    <w:lvl w:ilvl="0" w:tplc="6602EC14">
      <w:numFmt w:val="bullet"/>
      <w:lvlText w:val="•"/>
      <w:lvlJc w:val="left"/>
      <w:pPr>
        <w:ind w:left="197" w:hanging="120"/>
      </w:pPr>
      <w:rPr>
        <w:rFonts w:ascii="Lucida Sans" w:eastAsia="Lucida Sans" w:hAnsi="Lucida Sans" w:cs="Lucida Sans" w:hint="default"/>
        <w:color w:val="0F0F0F"/>
        <w:w w:val="44"/>
        <w:sz w:val="14"/>
        <w:szCs w:val="14"/>
      </w:rPr>
    </w:lvl>
    <w:lvl w:ilvl="1" w:tplc="5E6234C2">
      <w:numFmt w:val="bullet"/>
      <w:lvlText w:val="•"/>
      <w:lvlJc w:val="left"/>
      <w:pPr>
        <w:ind w:left="646" w:hanging="120"/>
      </w:pPr>
      <w:rPr>
        <w:rFonts w:hint="default"/>
      </w:rPr>
    </w:lvl>
    <w:lvl w:ilvl="2" w:tplc="681443DC">
      <w:numFmt w:val="bullet"/>
      <w:lvlText w:val="•"/>
      <w:lvlJc w:val="left"/>
      <w:pPr>
        <w:ind w:left="1093" w:hanging="120"/>
      </w:pPr>
      <w:rPr>
        <w:rFonts w:hint="default"/>
      </w:rPr>
    </w:lvl>
    <w:lvl w:ilvl="3" w:tplc="E2BE309A">
      <w:numFmt w:val="bullet"/>
      <w:lvlText w:val="•"/>
      <w:lvlJc w:val="left"/>
      <w:pPr>
        <w:ind w:left="1539" w:hanging="120"/>
      </w:pPr>
      <w:rPr>
        <w:rFonts w:hint="default"/>
      </w:rPr>
    </w:lvl>
    <w:lvl w:ilvl="4" w:tplc="D672762A">
      <w:numFmt w:val="bullet"/>
      <w:lvlText w:val="•"/>
      <w:lvlJc w:val="left"/>
      <w:pPr>
        <w:ind w:left="1986" w:hanging="120"/>
      </w:pPr>
      <w:rPr>
        <w:rFonts w:hint="default"/>
      </w:rPr>
    </w:lvl>
    <w:lvl w:ilvl="5" w:tplc="A66031A6">
      <w:numFmt w:val="bullet"/>
      <w:lvlText w:val="•"/>
      <w:lvlJc w:val="left"/>
      <w:pPr>
        <w:ind w:left="2432" w:hanging="120"/>
      </w:pPr>
      <w:rPr>
        <w:rFonts w:hint="default"/>
      </w:rPr>
    </w:lvl>
    <w:lvl w:ilvl="6" w:tplc="3A86939E">
      <w:numFmt w:val="bullet"/>
      <w:lvlText w:val="•"/>
      <w:lvlJc w:val="left"/>
      <w:pPr>
        <w:ind w:left="2879" w:hanging="120"/>
      </w:pPr>
      <w:rPr>
        <w:rFonts w:hint="default"/>
      </w:rPr>
    </w:lvl>
    <w:lvl w:ilvl="7" w:tplc="9B78C624">
      <w:numFmt w:val="bullet"/>
      <w:lvlText w:val="•"/>
      <w:lvlJc w:val="left"/>
      <w:pPr>
        <w:ind w:left="3325" w:hanging="120"/>
      </w:pPr>
      <w:rPr>
        <w:rFonts w:hint="default"/>
      </w:rPr>
    </w:lvl>
    <w:lvl w:ilvl="8" w:tplc="C93EF2E2">
      <w:numFmt w:val="bullet"/>
      <w:lvlText w:val="•"/>
      <w:lvlJc w:val="left"/>
      <w:pPr>
        <w:ind w:left="3772" w:hanging="120"/>
      </w:pPr>
      <w:rPr>
        <w:rFonts w:hint="default"/>
      </w:rPr>
    </w:lvl>
  </w:abstractNum>
  <w:abstractNum w:abstractNumId="21" w15:restartNumberingAfterBreak="0">
    <w:nsid w:val="27511009"/>
    <w:multiLevelType w:val="hybridMultilevel"/>
    <w:tmpl w:val="B546D760"/>
    <w:lvl w:ilvl="0" w:tplc="4066DEB2">
      <w:start w:val="1"/>
      <w:numFmt w:val="decimal"/>
      <w:pStyle w:val="numberlist"/>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78146D1"/>
    <w:multiLevelType w:val="hybridMultilevel"/>
    <w:tmpl w:val="E54AEE1A"/>
    <w:lvl w:ilvl="0" w:tplc="1A7C8214">
      <w:numFmt w:val="bullet"/>
      <w:lvlText w:val="•"/>
      <w:lvlJc w:val="left"/>
      <w:pPr>
        <w:ind w:left="197" w:hanging="120"/>
      </w:pPr>
      <w:rPr>
        <w:rFonts w:ascii="Lucida Sans" w:eastAsia="Lucida Sans" w:hAnsi="Lucida Sans" w:cs="Lucida Sans" w:hint="default"/>
        <w:w w:val="44"/>
        <w:sz w:val="14"/>
        <w:szCs w:val="14"/>
      </w:rPr>
    </w:lvl>
    <w:lvl w:ilvl="1" w:tplc="C130D646">
      <w:numFmt w:val="bullet"/>
      <w:lvlText w:val="•"/>
      <w:lvlJc w:val="left"/>
      <w:pPr>
        <w:ind w:left="654" w:hanging="120"/>
      </w:pPr>
      <w:rPr>
        <w:rFonts w:hint="default"/>
      </w:rPr>
    </w:lvl>
    <w:lvl w:ilvl="2" w:tplc="FBA0DD4A">
      <w:numFmt w:val="bullet"/>
      <w:lvlText w:val="•"/>
      <w:lvlJc w:val="left"/>
      <w:pPr>
        <w:ind w:left="1108" w:hanging="120"/>
      </w:pPr>
      <w:rPr>
        <w:rFonts w:hint="default"/>
      </w:rPr>
    </w:lvl>
    <w:lvl w:ilvl="3" w:tplc="F2B6BBE2">
      <w:numFmt w:val="bullet"/>
      <w:lvlText w:val="•"/>
      <w:lvlJc w:val="left"/>
      <w:pPr>
        <w:ind w:left="1562" w:hanging="120"/>
      </w:pPr>
      <w:rPr>
        <w:rFonts w:hint="default"/>
      </w:rPr>
    </w:lvl>
    <w:lvl w:ilvl="4" w:tplc="7DC429D4">
      <w:numFmt w:val="bullet"/>
      <w:lvlText w:val="•"/>
      <w:lvlJc w:val="left"/>
      <w:pPr>
        <w:ind w:left="2016" w:hanging="120"/>
      </w:pPr>
      <w:rPr>
        <w:rFonts w:hint="default"/>
      </w:rPr>
    </w:lvl>
    <w:lvl w:ilvl="5" w:tplc="2A78B0B4">
      <w:numFmt w:val="bullet"/>
      <w:lvlText w:val="•"/>
      <w:lvlJc w:val="left"/>
      <w:pPr>
        <w:ind w:left="2470" w:hanging="120"/>
      </w:pPr>
      <w:rPr>
        <w:rFonts w:hint="default"/>
      </w:rPr>
    </w:lvl>
    <w:lvl w:ilvl="6" w:tplc="8E304670">
      <w:numFmt w:val="bullet"/>
      <w:lvlText w:val="•"/>
      <w:lvlJc w:val="left"/>
      <w:pPr>
        <w:ind w:left="2924" w:hanging="120"/>
      </w:pPr>
      <w:rPr>
        <w:rFonts w:hint="default"/>
      </w:rPr>
    </w:lvl>
    <w:lvl w:ilvl="7" w:tplc="9A74E62A">
      <w:numFmt w:val="bullet"/>
      <w:lvlText w:val="•"/>
      <w:lvlJc w:val="left"/>
      <w:pPr>
        <w:ind w:left="3378" w:hanging="120"/>
      </w:pPr>
      <w:rPr>
        <w:rFonts w:hint="default"/>
      </w:rPr>
    </w:lvl>
    <w:lvl w:ilvl="8" w:tplc="63ECEC9E">
      <w:numFmt w:val="bullet"/>
      <w:lvlText w:val="•"/>
      <w:lvlJc w:val="left"/>
      <w:pPr>
        <w:ind w:left="3832" w:hanging="120"/>
      </w:pPr>
      <w:rPr>
        <w:rFonts w:hint="default"/>
      </w:rPr>
    </w:lvl>
  </w:abstractNum>
  <w:abstractNum w:abstractNumId="23" w15:restartNumberingAfterBreak="0">
    <w:nsid w:val="27C74206"/>
    <w:multiLevelType w:val="hybridMultilevel"/>
    <w:tmpl w:val="4F5CFEB2"/>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4" w15:restartNumberingAfterBreak="0">
    <w:nsid w:val="2A123587"/>
    <w:multiLevelType w:val="multilevel"/>
    <w:tmpl w:val="832E0E96"/>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2AE24D19"/>
    <w:multiLevelType w:val="hybridMultilevel"/>
    <w:tmpl w:val="EB70C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8F183A"/>
    <w:multiLevelType w:val="hybridMultilevel"/>
    <w:tmpl w:val="2550DC8A"/>
    <w:lvl w:ilvl="0" w:tplc="29B0B03A">
      <w:numFmt w:val="bullet"/>
      <w:lvlText w:val="•"/>
      <w:lvlJc w:val="left"/>
      <w:pPr>
        <w:ind w:left="197" w:hanging="120"/>
      </w:pPr>
      <w:rPr>
        <w:rFonts w:ascii="Lucida Sans" w:eastAsia="Lucida Sans" w:hAnsi="Lucida Sans" w:cs="Lucida Sans" w:hint="default"/>
        <w:color w:val="0F0F0F"/>
        <w:w w:val="44"/>
        <w:sz w:val="14"/>
        <w:szCs w:val="14"/>
      </w:rPr>
    </w:lvl>
    <w:lvl w:ilvl="1" w:tplc="124400B6">
      <w:numFmt w:val="bullet"/>
      <w:lvlText w:val="•"/>
      <w:lvlJc w:val="left"/>
      <w:pPr>
        <w:ind w:left="654" w:hanging="120"/>
      </w:pPr>
      <w:rPr>
        <w:rFonts w:hint="default"/>
      </w:rPr>
    </w:lvl>
    <w:lvl w:ilvl="2" w:tplc="C534E5F4">
      <w:numFmt w:val="bullet"/>
      <w:lvlText w:val="•"/>
      <w:lvlJc w:val="left"/>
      <w:pPr>
        <w:ind w:left="1108" w:hanging="120"/>
      </w:pPr>
      <w:rPr>
        <w:rFonts w:hint="default"/>
      </w:rPr>
    </w:lvl>
    <w:lvl w:ilvl="3" w:tplc="5F5E210C">
      <w:numFmt w:val="bullet"/>
      <w:lvlText w:val="•"/>
      <w:lvlJc w:val="left"/>
      <w:pPr>
        <w:ind w:left="1562" w:hanging="120"/>
      </w:pPr>
      <w:rPr>
        <w:rFonts w:hint="default"/>
      </w:rPr>
    </w:lvl>
    <w:lvl w:ilvl="4" w:tplc="3C8408D6">
      <w:numFmt w:val="bullet"/>
      <w:lvlText w:val="•"/>
      <w:lvlJc w:val="left"/>
      <w:pPr>
        <w:ind w:left="2016" w:hanging="120"/>
      </w:pPr>
      <w:rPr>
        <w:rFonts w:hint="default"/>
      </w:rPr>
    </w:lvl>
    <w:lvl w:ilvl="5" w:tplc="7694AF0C">
      <w:numFmt w:val="bullet"/>
      <w:lvlText w:val="•"/>
      <w:lvlJc w:val="left"/>
      <w:pPr>
        <w:ind w:left="2470" w:hanging="120"/>
      </w:pPr>
      <w:rPr>
        <w:rFonts w:hint="default"/>
      </w:rPr>
    </w:lvl>
    <w:lvl w:ilvl="6" w:tplc="EB64E948">
      <w:numFmt w:val="bullet"/>
      <w:lvlText w:val="•"/>
      <w:lvlJc w:val="left"/>
      <w:pPr>
        <w:ind w:left="2924" w:hanging="120"/>
      </w:pPr>
      <w:rPr>
        <w:rFonts w:hint="default"/>
      </w:rPr>
    </w:lvl>
    <w:lvl w:ilvl="7" w:tplc="0826FBB8">
      <w:numFmt w:val="bullet"/>
      <w:lvlText w:val="•"/>
      <w:lvlJc w:val="left"/>
      <w:pPr>
        <w:ind w:left="3378" w:hanging="120"/>
      </w:pPr>
      <w:rPr>
        <w:rFonts w:hint="default"/>
      </w:rPr>
    </w:lvl>
    <w:lvl w:ilvl="8" w:tplc="69648B86">
      <w:numFmt w:val="bullet"/>
      <w:lvlText w:val="•"/>
      <w:lvlJc w:val="left"/>
      <w:pPr>
        <w:ind w:left="3832" w:hanging="120"/>
      </w:pPr>
      <w:rPr>
        <w:rFonts w:hint="default"/>
      </w:rPr>
    </w:lvl>
  </w:abstractNum>
  <w:abstractNum w:abstractNumId="27" w15:restartNumberingAfterBreak="0">
    <w:nsid w:val="2CC84197"/>
    <w:multiLevelType w:val="hybridMultilevel"/>
    <w:tmpl w:val="177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1A2C7C"/>
    <w:multiLevelType w:val="hybridMultilevel"/>
    <w:tmpl w:val="A96624E8"/>
    <w:lvl w:ilvl="0" w:tplc="5DDAE5D2">
      <w:numFmt w:val="bullet"/>
      <w:lvlText w:val="•"/>
      <w:lvlJc w:val="left"/>
      <w:pPr>
        <w:ind w:left="197" w:hanging="120"/>
      </w:pPr>
      <w:rPr>
        <w:rFonts w:ascii="Lucida Sans" w:eastAsia="Lucida Sans" w:hAnsi="Lucida Sans" w:cs="Lucida Sans" w:hint="default"/>
        <w:color w:val="0F0F0F"/>
        <w:w w:val="44"/>
        <w:sz w:val="14"/>
        <w:szCs w:val="14"/>
      </w:rPr>
    </w:lvl>
    <w:lvl w:ilvl="1" w:tplc="31D086EA">
      <w:numFmt w:val="bullet"/>
      <w:lvlText w:val="•"/>
      <w:lvlJc w:val="left"/>
      <w:pPr>
        <w:ind w:left="654" w:hanging="120"/>
      </w:pPr>
      <w:rPr>
        <w:rFonts w:hint="default"/>
      </w:rPr>
    </w:lvl>
    <w:lvl w:ilvl="2" w:tplc="2ECCC8C6">
      <w:numFmt w:val="bullet"/>
      <w:lvlText w:val="•"/>
      <w:lvlJc w:val="left"/>
      <w:pPr>
        <w:ind w:left="1108" w:hanging="120"/>
      </w:pPr>
      <w:rPr>
        <w:rFonts w:hint="default"/>
      </w:rPr>
    </w:lvl>
    <w:lvl w:ilvl="3" w:tplc="EE9A428C">
      <w:numFmt w:val="bullet"/>
      <w:lvlText w:val="•"/>
      <w:lvlJc w:val="left"/>
      <w:pPr>
        <w:ind w:left="1562" w:hanging="120"/>
      </w:pPr>
      <w:rPr>
        <w:rFonts w:hint="default"/>
      </w:rPr>
    </w:lvl>
    <w:lvl w:ilvl="4" w:tplc="69707E74">
      <w:numFmt w:val="bullet"/>
      <w:lvlText w:val="•"/>
      <w:lvlJc w:val="left"/>
      <w:pPr>
        <w:ind w:left="2016" w:hanging="120"/>
      </w:pPr>
      <w:rPr>
        <w:rFonts w:hint="default"/>
      </w:rPr>
    </w:lvl>
    <w:lvl w:ilvl="5" w:tplc="C11A9F36">
      <w:numFmt w:val="bullet"/>
      <w:lvlText w:val="•"/>
      <w:lvlJc w:val="left"/>
      <w:pPr>
        <w:ind w:left="2470" w:hanging="120"/>
      </w:pPr>
      <w:rPr>
        <w:rFonts w:hint="default"/>
      </w:rPr>
    </w:lvl>
    <w:lvl w:ilvl="6" w:tplc="4EC08E4C">
      <w:numFmt w:val="bullet"/>
      <w:lvlText w:val="•"/>
      <w:lvlJc w:val="left"/>
      <w:pPr>
        <w:ind w:left="2924" w:hanging="120"/>
      </w:pPr>
      <w:rPr>
        <w:rFonts w:hint="default"/>
      </w:rPr>
    </w:lvl>
    <w:lvl w:ilvl="7" w:tplc="70F0166C">
      <w:numFmt w:val="bullet"/>
      <w:lvlText w:val="•"/>
      <w:lvlJc w:val="left"/>
      <w:pPr>
        <w:ind w:left="3378" w:hanging="120"/>
      </w:pPr>
      <w:rPr>
        <w:rFonts w:hint="default"/>
      </w:rPr>
    </w:lvl>
    <w:lvl w:ilvl="8" w:tplc="9C4E05B4">
      <w:numFmt w:val="bullet"/>
      <w:lvlText w:val="•"/>
      <w:lvlJc w:val="left"/>
      <w:pPr>
        <w:ind w:left="3832" w:hanging="120"/>
      </w:pPr>
      <w:rPr>
        <w:rFonts w:hint="default"/>
      </w:rPr>
    </w:lvl>
  </w:abstractNum>
  <w:abstractNum w:abstractNumId="29" w15:restartNumberingAfterBreak="0">
    <w:nsid w:val="30060A9A"/>
    <w:multiLevelType w:val="hybridMultilevel"/>
    <w:tmpl w:val="6B4A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653AF"/>
    <w:multiLevelType w:val="multilevel"/>
    <w:tmpl w:val="2D1E4B82"/>
    <w:lvl w:ilvl="0">
      <w:start w:val="1"/>
      <w:numFmt w:val="decimal"/>
      <w:lvlText w:val="%1."/>
      <w:lvlJc w:val="left"/>
      <w:pPr>
        <w:tabs>
          <w:tab w:val="num" w:pos="1080"/>
        </w:tabs>
        <w:ind w:left="1080" w:hanging="360"/>
      </w:pPr>
      <w:rPr>
        <w:rFonts w:hint="default"/>
        <w:sz w:val="20"/>
        <w:szCs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350E28F4"/>
    <w:multiLevelType w:val="hybridMultilevel"/>
    <w:tmpl w:val="A830B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8124B5"/>
    <w:multiLevelType w:val="hybridMultilevel"/>
    <w:tmpl w:val="BE78967E"/>
    <w:lvl w:ilvl="0" w:tplc="DE4A5CFA">
      <w:numFmt w:val="bullet"/>
      <w:lvlText w:val="•"/>
      <w:lvlJc w:val="left"/>
      <w:pPr>
        <w:ind w:left="197" w:hanging="120"/>
      </w:pPr>
      <w:rPr>
        <w:rFonts w:ascii="Lucida Sans" w:eastAsia="Lucida Sans" w:hAnsi="Lucida Sans" w:cs="Lucida Sans" w:hint="default"/>
        <w:color w:val="0F0F0F"/>
        <w:w w:val="44"/>
        <w:sz w:val="14"/>
        <w:szCs w:val="14"/>
      </w:rPr>
    </w:lvl>
    <w:lvl w:ilvl="1" w:tplc="50C2B10C">
      <w:numFmt w:val="bullet"/>
      <w:lvlText w:val="•"/>
      <w:lvlJc w:val="left"/>
      <w:pPr>
        <w:ind w:left="646" w:hanging="120"/>
      </w:pPr>
      <w:rPr>
        <w:rFonts w:hint="default"/>
      </w:rPr>
    </w:lvl>
    <w:lvl w:ilvl="2" w:tplc="BD7A7B32">
      <w:numFmt w:val="bullet"/>
      <w:lvlText w:val="•"/>
      <w:lvlJc w:val="left"/>
      <w:pPr>
        <w:ind w:left="1093" w:hanging="120"/>
      </w:pPr>
      <w:rPr>
        <w:rFonts w:hint="default"/>
      </w:rPr>
    </w:lvl>
    <w:lvl w:ilvl="3" w:tplc="8A90266A">
      <w:numFmt w:val="bullet"/>
      <w:lvlText w:val="•"/>
      <w:lvlJc w:val="left"/>
      <w:pPr>
        <w:ind w:left="1539" w:hanging="120"/>
      </w:pPr>
      <w:rPr>
        <w:rFonts w:hint="default"/>
      </w:rPr>
    </w:lvl>
    <w:lvl w:ilvl="4" w:tplc="10EED6A6">
      <w:numFmt w:val="bullet"/>
      <w:lvlText w:val="•"/>
      <w:lvlJc w:val="left"/>
      <w:pPr>
        <w:ind w:left="1986" w:hanging="120"/>
      </w:pPr>
      <w:rPr>
        <w:rFonts w:hint="default"/>
      </w:rPr>
    </w:lvl>
    <w:lvl w:ilvl="5" w:tplc="5DAE45EA">
      <w:numFmt w:val="bullet"/>
      <w:lvlText w:val="•"/>
      <w:lvlJc w:val="left"/>
      <w:pPr>
        <w:ind w:left="2432" w:hanging="120"/>
      </w:pPr>
      <w:rPr>
        <w:rFonts w:hint="default"/>
      </w:rPr>
    </w:lvl>
    <w:lvl w:ilvl="6" w:tplc="7D989216">
      <w:numFmt w:val="bullet"/>
      <w:lvlText w:val="•"/>
      <w:lvlJc w:val="left"/>
      <w:pPr>
        <w:ind w:left="2879" w:hanging="120"/>
      </w:pPr>
      <w:rPr>
        <w:rFonts w:hint="default"/>
      </w:rPr>
    </w:lvl>
    <w:lvl w:ilvl="7" w:tplc="D3424644">
      <w:numFmt w:val="bullet"/>
      <w:lvlText w:val="•"/>
      <w:lvlJc w:val="left"/>
      <w:pPr>
        <w:ind w:left="3325" w:hanging="120"/>
      </w:pPr>
      <w:rPr>
        <w:rFonts w:hint="default"/>
      </w:rPr>
    </w:lvl>
    <w:lvl w:ilvl="8" w:tplc="19E01926">
      <w:numFmt w:val="bullet"/>
      <w:lvlText w:val="•"/>
      <w:lvlJc w:val="left"/>
      <w:pPr>
        <w:ind w:left="3772" w:hanging="120"/>
      </w:pPr>
      <w:rPr>
        <w:rFonts w:hint="default"/>
      </w:rPr>
    </w:lvl>
  </w:abstractNum>
  <w:abstractNum w:abstractNumId="33" w15:restartNumberingAfterBreak="0">
    <w:nsid w:val="372C4773"/>
    <w:multiLevelType w:val="hybridMultilevel"/>
    <w:tmpl w:val="B36A5AEE"/>
    <w:lvl w:ilvl="0" w:tplc="BC046444">
      <w:numFmt w:val="bullet"/>
      <w:lvlText w:val="•"/>
      <w:lvlJc w:val="left"/>
      <w:pPr>
        <w:ind w:left="197" w:hanging="120"/>
      </w:pPr>
      <w:rPr>
        <w:rFonts w:ascii="Lucida Sans" w:eastAsia="Lucida Sans" w:hAnsi="Lucida Sans" w:cs="Lucida Sans" w:hint="default"/>
        <w:w w:val="44"/>
        <w:sz w:val="14"/>
        <w:szCs w:val="14"/>
      </w:rPr>
    </w:lvl>
    <w:lvl w:ilvl="1" w:tplc="187A4340">
      <w:numFmt w:val="bullet"/>
      <w:lvlText w:val="•"/>
      <w:lvlJc w:val="left"/>
      <w:pPr>
        <w:ind w:left="654" w:hanging="120"/>
      </w:pPr>
      <w:rPr>
        <w:rFonts w:hint="default"/>
      </w:rPr>
    </w:lvl>
    <w:lvl w:ilvl="2" w:tplc="5F128EBE">
      <w:numFmt w:val="bullet"/>
      <w:lvlText w:val="•"/>
      <w:lvlJc w:val="left"/>
      <w:pPr>
        <w:ind w:left="1108" w:hanging="120"/>
      </w:pPr>
      <w:rPr>
        <w:rFonts w:hint="default"/>
      </w:rPr>
    </w:lvl>
    <w:lvl w:ilvl="3" w:tplc="9AD8C2FC">
      <w:numFmt w:val="bullet"/>
      <w:lvlText w:val="•"/>
      <w:lvlJc w:val="left"/>
      <w:pPr>
        <w:ind w:left="1562" w:hanging="120"/>
      </w:pPr>
      <w:rPr>
        <w:rFonts w:hint="default"/>
      </w:rPr>
    </w:lvl>
    <w:lvl w:ilvl="4" w:tplc="D42AD76E">
      <w:numFmt w:val="bullet"/>
      <w:lvlText w:val="•"/>
      <w:lvlJc w:val="left"/>
      <w:pPr>
        <w:ind w:left="2016" w:hanging="120"/>
      </w:pPr>
      <w:rPr>
        <w:rFonts w:hint="default"/>
      </w:rPr>
    </w:lvl>
    <w:lvl w:ilvl="5" w:tplc="28C68E00">
      <w:numFmt w:val="bullet"/>
      <w:lvlText w:val="•"/>
      <w:lvlJc w:val="left"/>
      <w:pPr>
        <w:ind w:left="2470" w:hanging="120"/>
      </w:pPr>
      <w:rPr>
        <w:rFonts w:hint="default"/>
      </w:rPr>
    </w:lvl>
    <w:lvl w:ilvl="6" w:tplc="3CD8A154">
      <w:numFmt w:val="bullet"/>
      <w:lvlText w:val="•"/>
      <w:lvlJc w:val="left"/>
      <w:pPr>
        <w:ind w:left="2924" w:hanging="120"/>
      </w:pPr>
      <w:rPr>
        <w:rFonts w:hint="default"/>
      </w:rPr>
    </w:lvl>
    <w:lvl w:ilvl="7" w:tplc="A51C9512">
      <w:numFmt w:val="bullet"/>
      <w:lvlText w:val="•"/>
      <w:lvlJc w:val="left"/>
      <w:pPr>
        <w:ind w:left="3378" w:hanging="120"/>
      </w:pPr>
      <w:rPr>
        <w:rFonts w:hint="default"/>
      </w:rPr>
    </w:lvl>
    <w:lvl w:ilvl="8" w:tplc="4410656E">
      <w:numFmt w:val="bullet"/>
      <w:lvlText w:val="•"/>
      <w:lvlJc w:val="left"/>
      <w:pPr>
        <w:ind w:left="3832" w:hanging="120"/>
      </w:pPr>
      <w:rPr>
        <w:rFonts w:hint="default"/>
      </w:rPr>
    </w:lvl>
  </w:abstractNum>
  <w:abstractNum w:abstractNumId="34" w15:restartNumberingAfterBreak="0">
    <w:nsid w:val="377E0B76"/>
    <w:multiLevelType w:val="hybridMultilevel"/>
    <w:tmpl w:val="CCB49EBC"/>
    <w:lvl w:ilvl="0" w:tplc="0ACCA4D2">
      <w:numFmt w:val="bullet"/>
      <w:lvlText w:val="•"/>
      <w:lvlJc w:val="left"/>
      <w:pPr>
        <w:ind w:left="197" w:hanging="120"/>
      </w:pPr>
      <w:rPr>
        <w:rFonts w:ascii="Lucida Sans" w:eastAsia="Lucida Sans" w:hAnsi="Lucida Sans" w:cs="Lucida Sans" w:hint="default"/>
        <w:w w:val="44"/>
        <w:sz w:val="14"/>
        <w:szCs w:val="14"/>
      </w:rPr>
    </w:lvl>
    <w:lvl w:ilvl="1" w:tplc="A6E639CC">
      <w:numFmt w:val="bullet"/>
      <w:lvlText w:val="•"/>
      <w:lvlJc w:val="left"/>
      <w:pPr>
        <w:ind w:left="654" w:hanging="120"/>
      </w:pPr>
      <w:rPr>
        <w:rFonts w:hint="default"/>
      </w:rPr>
    </w:lvl>
    <w:lvl w:ilvl="2" w:tplc="9316438A">
      <w:numFmt w:val="bullet"/>
      <w:lvlText w:val="•"/>
      <w:lvlJc w:val="left"/>
      <w:pPr>
        <w:ind w:left="1108" w:hanging="120"/>
      </w:pPr>
      <w:rPr>
        <w:rFonts w:hint="default"/>
      </w:rPr>
    </w:lvl>
    <w:lvl w:ilvl="3" w:tplc="64C2F916">
      <w:numFmt w:val="bullet"/>
      <w:lvlText w:val="•"/>
      <w:lvlJc w:val="left"/>
      <w:pPr>
        <w:ind w:left="1562" w:hanging="120"/>
      </w:pPr>
      <w:rPr>
        <w:rFonts w:hint="default"/>
      </w:rPr>
    </w:lvl>
    <w:lvl w:ilvl="4" w:tplc="5FF0F2EE">
      <w:numFmt w:val="bullet"/>
      <w:lvlText w:val="•"/>
      <w:lvlJc w:val="left"/>
      <w:pPr>
        <w:ind w:left="2016" w:hanging="120"/>
      </w:pPr>
      <w:rPr>
        <w:rFonts w:hint="default"/>
      </w:rPr>
    </w:lvl>
    <w:lvl w:ilvl="5" w:tplc="3E280912">
      <w:numFmt w:val="bullet"/>
      <w:lvlText w:val="•"/>
      <w:lvlJc w:val="left"/>
      <w:pPr>
        <w:ind w:left="2470" w:hanging="120"/>
      </w:pPr>
      <w:rPr>
        <w:rFonts w:hint="default"/>
      </w:rPr>
    </w:lvl>
    <w:lvl w:ilvl="6" w:tplc="4C12A608">
      <w:numFmt w:val="bullet"/>
      <w:lvlText w:val="•"/>
      <w:lvlJc w:val="left"/>
      <w:pPr>
        <w:ind w:left="2924" w:hanging="120"/>
      </w:pPr>
      <w:rPr>
        <w:rFonts w:hint="default"/>
      </w:rPr>
    </w:lvl>
    <w:lvl w:ilvl="7" w:tplc="15BE8FA0">
      <w:numFmt w:val="bullet"/>
      <w:lvlText w:val="•"/>
      <w:lvlJc w:val="left"/>
      <w:pPr>
        <w:ind w:left="3378" w:hanging="120"/>
      </w:pPr>
      <w:rPr>
        <w:rFonts w:hint="default"/>
      </w:rPr>
    </w:lvl>
    <w:lvl w:ilvl="8" w:tplc="5456CCC2">
      <w:numFmt w:val="bullet"/>
      <w:lvlText w:val="•"/>
      <w:lvlJc w:val="left"/>
      <w:pPr>
        <w:ind w:left="3832" w:hanging="120"/>
      </w:pPr>
      <w:rPr>
        <w:rFonts w:hint="default"/>
      </w:rPr>
    </w:lvl>
  </w:abstractNum>
  <w:abstractNum w:abstractNumId="35" w15:restartNumberingAfterBreak="0">
    <w:nsid w:val="37A3370C"/>
    <w:multiLevelType w:val="hybridMultilevel"/>
    <w:tmpl w:val="0650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534B4"/>
    <w:multiLevelType w:val="hybridMultilevel"/>
    <w:tmpl w:val="28BE57D8"/>
    <w:lvl w:ilvl="0" w:tplc="604E03AA">
      <w:numFmt w:val="bullet"/>
      <w:lvlText w:val="•"/>
      <w:lvlJc w:val="left"/>
      <w:pPr>
        <w:ind w:left="197" w:hanging="120"/>
      </w:pPr>
      <w:rPr>
        <w:rFonts w:ascii="Lucida Sans" w:eastAsia="Lucida Sans" w:hAnsi="Lucida Sans" w:cs="Lucida Sans" w:hint="default"/>
        <w:w w:val="44"/>
        <w:sz w:val="14"/>
        <w:szCs w:val="14"/>
      </w:rPr>
    </w:lvl>
    <w:lvl w:ilvl="1" w:tplc="0832EA56">
      <w:numFmt w:val="bullet"/>
      <w:lvlText w:val="•"/>
      <w:lvlJc w:val="left"/>
      <w:pPr>
        <w:ind w:left="646" w:hanging="120"/>
      </w:pPr>
      <w:rPr>
        <w:rFonts w:hint="default"/>
      </w:rPr>
    </w:lvl>
    <w:lvl w:ilvl="2" w:tplc="8D162FEA">
      <w:numFmt w:val="bullet"/>
      <w:lvlText w:val="•"/>
      <w:lvlJc w:val="left"/>
      <w:pPr>
        <w:ind w:left="1093" w:hanging="120"/>
      </w:pPr>
      <w:rPr>
        <w:rFonts w:hint="default"/>
      </w:rPr>
    </w:lvl>
    <w:lvl w:ilvl="3" w:tplc="8382782A">
      <w:numFmt w:val="bullet"/>
      <w:lvlText w:val="•"/>
      <w:lvlJc w:val="left"/>
      <w:pPr>
        <w:ind w:left="1539" w:hanging="120"/>
      </w:pPr>
      <w:rPr>
        <w:rFonts w:hint="default"/>
      </w:rPr>
    </w:lvl>
    <w:lvl w:ilvl="4" w:tplc="5B86C1BC">
      <w:numFmt w:val="bullet"/>
      <w:lvlText w:val="•"/>
      <w:lvlJc w:val="left"/>
      <w:pPr>
        <w:ind w:left="1986" w:hanging="120"/>
      </w:pPr>
      <w:rPr>
        <w:rFonts w:hint="default"/>
      </w:rPr>
    </w:lvl>
    <w:lvl w:ilvl="5" w:tplc="C7E40342">
      <w:numFmt w:val="bullet"/>
      <w:lvlText w:val="•"/>
      <w:lvlJc w:val="left"/>
      <w:pPr>
        <w:ind w:left="2432" w:hanging="120"/>
      </w:pPr>
      <w:rPr>
        <w:rFonts w:hint="default"/>
      </w:rPr>
    </w:lvl>
    <w:lvl w:ilvl="6" w:tplc="7EC6DCEA">
      <w:numFmt w:val="bullet"/>
      <w:lvlText w:val="•"/>
      <w:lvlJc w:val="left"/>
      <w:pPr>
        <w:ind w:left="2879" w:hanging="120"/>
      </w:pPr>
      <w:rPr>
        <w:rFonts w:hint="default"/>
      </w:rPr>
    </w:lvl>
    <w:lvl w:ilvl="7" w:tplc="81B80F94">
      <w:numFmt w:val="bullet"/>
      <w:lvlText w:val="•"/>
      <w:lvlJc w:val="left"/>
      <w:pPr>
        <w:ind w:left="3325" w:hanging="120"/>
      </w:pPr>
      <w:rPr>
        <w:rFonts w:hint="default"/>
      </w:rPr>
    </w:lvl>
    <w:lvl w:ilvl="8" w:tplc="FEE8A288">
      <w:numFmt w:val="bullet"/>
      <w:lvlText w:val="•"/>
      <w:lvlJc w:val="left"/>
      <w:pPr>
        <w:ind w:left="3772" w:hanging="120"/>
      </w:pPr>
      <w:rPr>
        <w:rFonts w:hint="default"/>
      </w:rPr>
    </w:lvl>
  </w:abstractNum>
  <w:abstractNum w:abstractNumId="37" w15:restartNumberingAfterBreak="0">
    <w:nsid w:val="3B4C1983"/>
    <w:multiLevelType w:val="hybridMultilevel"/>
    <w:tmpl w:val="24EE31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DE8295E"/>
    <w:multiLevelType w:val="hybridMultilevel"/>
    <w:tmpl w:val="5D12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1C7B69"/>
    <w:multiLevelType w:val="hybridMultilevel"/>
    <w:tmpl w:val="5D923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2970E8"/>
    <w:multiLevelType w:val="hybridMultilevel"/>
    <w:tmpl w:val="9EA24E34"/>
    <w:lvl w:ilvl="0" w:tplc="7F08B23E">
      <w:numFmt w:val="bullet"/>
      <w:lvlText w:val="•"/>
      <w:lvlJc w:val="left"/>
      <w:pPr>
        <w:ind w:left="197" w:hanging="120"/>
      </w:pPr>
      <w:rPr>
        <w:rFonts w:ascii="Lucida Sans" w:eastAsia="Lucida Sans" w:hAnsi="Lucida Sans" w:cs="Lucida Sans" w:hint="default"/>
        <w:w w:val="44"/>
        <w:sz w:val="14"/>
        <w:szCs w:val="14"/>
      </w:rPr>
    </w:lvl>
    <w:lvl w:ilvl="1" w:tplc="6FCC6AAA">
      <w:numFmt w:val="bullet"/>
      <w:lvlText w:val="•"/>
      <w:lvlJc w:val="left"/>
      <w:pPr>
        <w:ind w:left="646" w:hanging="120"/>
      </w:pPr>
      <w:rPr>
        <w:rFonts w:hint="default"/>
      </w:rPr>
    </w:lvl>
    <w:lvl w:ilvl="2" w:tplc="574A4016">
      <w:numFmt w:val="bullet"/>
      <w:lvlText w:val="•"/>
      <w:lvlJc w:val="left"/>
      <w:pPr>
        <w:ind w:left="1093" w:hanging="120"/>
      </w:pPr>
      <w:rPr>
        <w:rFonts w:hint="default"/>
      </w:rPr>
    </w:lvl>
    <w:lvl w:ilvl="3" w:tplc="FC922940">
      <w:numFmt w:val="bullet"/>
      <w:lvlText w:val="•"/>
      <w:lvlJc w:val="left"/>
      <w:pPr>
        <w:ind w:left="1539" w:hanging="120"/>
      </w:pPr>
      <w:rPr>
        <w:rFonts w:hint="default"/>
      </w:rPr>
    </w:lvl>
    <w:lvl w:ilvl="4" w:tplc="E3E8D616">
      <w:numFmt w:val="bullet"/>
      <w:lvlText w:val="•"/>
      <w:lvlJc w:val="left"/>
      <w:pPr>
        <w:ind w:left="1986" w:hanging="120"/>
      </w:pPr>
      <w:rPr>
        <w:rFonts w:hint="default"/>
      </w:rPr>
    </w:lvl>
    <w:lvl w:ilvl="5" w:tplc="952E8814">
      <w:numFmt w:val="bullet"/>
      <w:lvlText w:val="•"/>
      <w:lvlJc w:val="left"/>
      <w:pPr>
        <w:ind w:left="2432" w:hanging="120"/>
      </w:pPr>
      <w:rPr>
        <w:rFonts w:hint="default"/>
      </w:rPr>
    </w:lvl>
    <w:lvl w:ilvl="6" w:tplc="CA0CD308">
      <w:numFmt w:val="bullet"/>
      <w:lvlText w:val="•"/>
      <w:lvlJc w:val="left"/>
      <w:pPr>
        <w:ind w:left="2879" w:hanging="120"/>
      </w:pPr>
      <w:rPr>
        <w:rFonts w:hint="default"/>
      </w:rPr>
    </w:lvl>
    <w:lvl w:ilvl="7" w:tplc="98CEAEA6">
      <w:numFmt w:val="bullet"/>
      <w:lvlText w:val="•"/>
      <w:lvlJc w:val="left"/>
      <w:pPr>
        <w:ind w:left="3325" w:hanging="120"/>
      </w:pPr>
      <w:rPr>
        <w:rFonts w:hint="default"/>
      </w:rPr>
    </w:lvl>
    <w:lvl w:ilvl="8" w:tplc="C80C0ECE">
      <w:numFmt w:val="bullet"/>
      <w:lvlText w:val="•"/>
      <w:lvlJc w:val="left"/>
      <w:pPr>
        <w:ind w:left="3772" w:hanging="120"/>
      </w:pPr>
      <w:rPr>
        <w:rFonts w:hint="default"/>
      </w:rPr>
    </w:lvl>
  </w:abstractNum>
  <w:abstractNum w:abstractNumId="41" w15:restartNumberingAfterBreak="0">
    <w:nsid w:val="41F92C5C"/>
    <w:multiLevelType w:val="hybridMultilevel"/>
    <w:tmpl w:val="1BF4B2EE"/>
    <w:lvl w:ilvl="0" w:tplc="FAB22982">
      <w:numFmt w:val="bullet"/>
      <w:lvlText w:val="•"/>
      <w:lvlJc w:val="left"/>
      <w:pPr>
        <w:ind w:left="197" w:hanging="120"/>
      </w:pPr>
      <w:rPr>
        <w:rFonts w:ascii="Lucida Sans" w:eastAsia="Lucida Sans" w:hAnsi="Lucida Sans" w:cs="Lucida Sans" w:hint="default"/>
        <w:color w:val="0F0F0F"/>
        <w:w w:val="44"/>
        <w:sz w:val="14"/>
        <w:szCs w:val="14"/>
      </w:rPr>
    </w:lvl>
    <w:lvl w:ilvl="1" w:tplc="EE9C85EA">
      <w:numFmt w:val="bullet"/>
      <w:lvlText w:val="•"/>
      <w:lvlJc w:val="left"/>
      <w:pPr>
        <w:ind w:left="654" w:hanging="120"/>
      </w:pPr>
      <w:rPr>
        <w:rFonts w:hint="default"/>
      </w:rPr>
    </w:lvl>
    <w:lvl w:ilvl="2" w:tplc="EF9CB56A">
      <w:numFmt w:val="bullet"/>
      <w:lvlText w:val="•"/>
      <w:lvlJc w:val="left"/>
      <w:pPr>
        <w:ind w:left="1108" w:hanging="120"/>
      </w:pPr>
      <w:rPr>
        <w:rFonts w:hint="default"/>
      </w:rPr>
    </w:lvl>
    <w:lvl w:ilvl="3" w:tplc="4DBA718E">
      <w:numFmt w:val="bullet"/>
      <w:lvlText w:val="•"/>
      <w:lvlJc w:val="left"/>
      <w:pPr>
        <w:ind w:left="1562" w:hanging="120"/>
      </w:pPr>
      <w:rPr>
        <w:rFonts w:hint="default"/>
      </w:rPr>
    </w:lvl>
    <w:lvl w:ilvl="4" w:tplc="F79E0730">
      <w:numFmt w:val="bullet"/>
      <w:lvlText w:val="•"/>
      <w:lvlJc w:val="left"/>
      <w:pPr>
        <w:ind w:left="2016" w:hanging="120"/>
      </w:pPr>
      <w:rPr>
        <w:rFonts w:hint="default"/>
      </w:rPr>
    </w:lvl>
    <w:lvl w:ilvl="5" w:tplc="3BD0F730">
      <w:numFmt w:val="bullet"/>
      <w:lvlText w:val="•"/>
      <w:lvlJc w:val="left"/>
      <w:pPr>
        <w:ind w:left="2470" w:hanging="120"/>
      </w:pPr>
      <w:rPr>
        <w:rFonts w:hint="default"/>
      </w:rPr>
    </w:lvl>
    <w:lvl w:ilvl="6" w:tplc="A00C97F4">
      <w:numFmt w:val="bullet"/>
      <w:lvlText w:val="•"/>
      <w:lvlJc w:val="left"/>
      <w:pPr>
        <w:ind w:left="2924" w:hanging="120"/>
      </w:pPr>
      <w:rPr>
        <w:rFonts w:hint="default"/>
      </w:rPr>
    </w:lvl>
    <w:lvl w:ilvl="7" w:tplc="D02CD6E4">
      <w:numFmt w:val="bullet"/>
      <w:lvlText w:val="•"/>
      <w:lvlJc w:val="left"/>
      <w:pPr>
        <w:ind w:left="3378" w:hanging="120"/>
      </w:pPr>
      <w:rPr>
        <w:rFonts w:hint="default"/>
      </w:rPr>
    </w:lvl>
    <w:lvl w:ilvl="8" w:tplc="79760126">
      <w:numFmt w:val="bullet"/>
      <w:lvlText w:val="•"/>
      <w:lvlJc w:val="left"/>
      <w:pPr>
        <w:ind w:left="3832" w:hanging="120"/>
      </w:pPr>
      <w:rPr>
        <w:rFonts w:hint="default"/>
      </w:rPr>
    </w:lvl>
  </w:abstractNum>
  <w:abstractNum w:abstractNumId="42" w15:restartNumberingAfterBreak="0">
    <w:nsid w:val="439021BE"/>
    <w:multiLevelType w:val="hybridMultilevel"/>
    <w:tmpl w:val="6FDCD670"/>
    <w:lvl w:ilvl="0" w:tplc="A1CEDAB4">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4327EF8"/>
    <w:multiLevelType w:val="hybridMultilevel"/>
    <w:tmpl w:val="87D80D5A"/>
    <w:lvl w:ilvl="0" w:tplc="82EE8670">
      <w:numFmt w:val="bullet"/>
      <w:lvlText w:val="•"/>
      <w:lvlJc w:val="left"/>
      <w:pPr>
        <w:ind w:left="197" w:hanging="120"/>
      </w:pPr>
      <w:rPr>
        <w:rFonts w:ascii="Lucida Sans" w:eastAsia="Lucida Sans" w:hAnsi="Lucida Sans" w:cs="Lucida Sans" w:hint="default"/>
        <w:color w:val="0F0F0F"/>
        <w:w w:val="44"/>
        <w:sz w:val="14"/>
        <w:szCs w:val="14"/>
      </w:rPr>
    </w:lvl>
    <w:lvl w:ilvl="1" w:tplc="042A36DE">
      <w:numFmt w:val="bullet"/>
      <w:lvlText w:val="•"/>
      <w:lvlJc w:val="left"/>
      <w:pPr>
        <w:ind w:left="646" w:hanging="120"/>
      </w:pPr>
      <w:rPr>
        <w:rFonts w:hint="default"/>
      </w:rPr>
    </w:lvl>
    <w:lvl w:ilvl="2" w:tplc="64209E56">
      <w:numFmt w:val="bullet"/>
      <w:lvlText w:val="•"/>
      <w:lvlJc w:val="left"/>
      <w:pPr>
        <w:ind w:left="1093" w:hanging="120"/>
      </w:pPr>
      <w:rPr>
        <w:rFonts w:hint="default"/>
      </w:rPr>
    </w:lvl>
    <w:lvl w:ilvl="3" w:tplc="BC0E1F42">
      <w:numFmt w:val="bullet"/>
      <w:lvlText w:val="•"/>
      <w:lvlJc w:val="left"/>
      <w:pPr>
        <w:ind w:left="1539" w:hanging="120"/>
      </w:pPr>
      <w:rPr>
        <w:rFonts w:hint="default"/>
      </w:rPr>
    </w:lvl>
    <w:lvl w:ilvl="4" w:tplc="A498C558">
      <w:numFmt w:val="bullet"/>
      <w:lvlText w:val="•"/>
      <w:lvlJc w:val="left"/>
      <w:pPr>
        <w:ind w:left="1986" w:hanging="120"/>
      </w:pPr>
      <w:rPr>
        <w:rFonts w:hint="default"/>
      </w:rPr>
    </w:lvl>
    <w:lvl w:ilvl="5" w:tplc="64E07100">
      <w:numFmt w:val="bullet"/>
      <w:lvlText w:val="•"/>
      <w:lvlJc w:val="left"/>
      <w:pPr>
        <w:ind w:left="2432" w:hanging="120"/>
      </w:pPr>
      <w:rPr>
        <w:rFonts w:hint="default"/>
      </w:rPr>
    </w:lvl>
    <w:lvl w:ilvl="6" w:tplc="A8BA68EE">
      <w:numFmt w:val="bullet"/>
      <w:lvlText w:val="•"/>
      <w:lvlJc w:val="left"/>
      <w:pPr>
        <w:ind w:left="2879" w:hanging="120"/>
      </w:pPr>
      <w:rPr>
        <w:rFonts w:hint="default"/>
      </w:rPr>
    </w:lvl>
    <w:lvl w:ilvl="7" w:tplc="C8FE4DEA">
      <w:numFmt w:val="bullet"/>
      <w:lvlText w:val="•"/>
      <w:lvlJc w:val="left"/>
      <w:pPr>
        <w:ind w:left="3325" w:hanging="120"/>
      </w:pPr>
      <w:rPr>
        <w:rFonts w:hint="default"/>
      </w:rPr>
    </w:lvl>
    <w:lvl w:ilvl="8" w:tplc="81DC3624">
      <w:numFmt w:val="bullet"/>
      <w:lvlText w:val="•"/>
      <w:lvlJc w:val="left"/>
      <w:pPr>
        <w:ind w:left="3772" w:hanging="120"/>
      </w:pPr>
      <w:rPr>
        <w:rFonts w:hint="default"/>
      </w:rPr>
    </w:lvl>
  </w:abstractNum>
  <w:abstractNum w:abstractNumId="44" w15:restartNumberingAfterBreak="0">
    <w:nsid w:val="452017E7"/>
    <w:multiLevelType w:val="hybridMultilevel"/>
    <w:tmpl w:val="5D48256E"/>
    <w:lvl w:ilvl="0" w:tplc="3B7C7544">
      <w:numFmt w:val="bullet"/>
      <w:lvlText w:val="•"/>
      <w:lvlJc w:val="left"/>
      <w:pPr>
        <w:ind w:left="197" w:hanging="120"/>
      </w:pPr>
      <w:rPr>
        <w:rFonts w:ascii="Lucida Sans" w:eastAsia="Lucida Sans" w:hAnsi="Lucida Sans" w:cs="Lucida Sans" w:hint="default"/>
        <w:w w:val="44"/>
        <w:sz w:val="14"/>
        <w:szCs w:val="14"/>
      </w:rPr>
    </w:lvl>
    <w:lvl w:ilvl="1" w:tplc="56C680B0">
      <w:numFmt w:val="bullet"/>
      <w:lvlText w:val="•"/>
      <w:lvlJc w:val="left"/>
      <w:pPr>
        <w:ind w:left="646" w:hanging="120"/>
      </w:pPr>
      <w:rPr>
        <w:rFonts w:hint="default"/>
      </w:rPr>
    </w:lvl>
    <w:lvl w:ilvl="2" w:tplc="5192BE68">
      <w:numFmt w:val="bullet"/>
      <w:lvlText w:val="•"/>
      <w:lvlJc w:val="left"/>
      <w:pPr>
        <w:ind w:left="1093" w:hanging="120"/>
      </w:pPr>
      <w:rPr>
        <w:rFonts w:hint="default"/>
      </w:rPr>
    </w:lvl>
    <w:lvl w:ilvl="3" w:tplc="38E40B36">
      <w:numFmt w:val="bullet"/>
      <w:lvlText w:val="•"/>
      <w:lvlJc w:val="left"/>
      <w:pPr>
        <w:ind w:left="1539" w:hanging="120"/>
      </w:pPr>
      <w:rPr>
        <w:rFonts w:hint="default"/>
      </w:rPr>
    </w:lvl>
    <w:lvl w:ilvl="4" w:tplc="6A8853C6">
      <w:numFmt w:val="bullet"/>
      <w:lvlText w:val="•"/>
      <w:lvlJc w:val="left"/>
      <w:pPr>
        <w:ind w:left="1986" w:hanging="120"/>
      </w:pPr>
      <w:rPr>
        <w:rFonts w:hint="default"/>
      </w:rPr>
    </w:lvl>
    <w:lvl w:ilvl="5" w:tplc="319CAEB6">
      <w:numFmt w:val="bullet"/>
      <w:lvlText w:val="•"/>
      <w:lvlJc w:val="left"/>
      <w:pPr>
        <w:ind w:left="2432" w:hanging="120"/>
      </w:pPr>
      <w:rPr>
        <w:rFonts w:hint="default"/>
      </w:rPr>
    </w:lvl>
    <w:lvl w:ilvl="6" w:tplc="23F0223E">
      <w:numFmt w:val="bullet"/>
      <w:lvlText w:val="•"/>
      <w:lvlJc w:val="left"/>
      <w:pPr>
        <w:ind w:left="2879" w:hanging="120"/>
      </w:pPr>
      <w:rPr>
        <w:rFonts w:hint="default"/>
      </w:rPr>
    </w:lvl>
    <w:lvl w:ilvl="7" w:tplc="14A67A38">
      <w:numFmt w:val="bullet"/>
      <w:lvlText w:val="•"/>
      <w:lvlJc w:val="left"/>
      <w:pPr>
        <w:ind w:left="3325" w:hanging="120"/>
      </w:pPr>
      <w:rPr>
        <w:rFonts w:hint="default"/>
      </w:rPr>
    </w:lvl>
    <w:lvl w:ilvl="8" w:tplc="2A3240BE">
      <w:numFmt w:val="bullet"/>
      <w:lvlText w:val="•"/>
      <w:lvlJc w:val="left"/>
      <w:pPr>
        <w:ind w:left="3772" w:hanging="120"/>
      </w:pPr>
      <w:rPr>
        <w:rFonts w:hint="default"/>
      </w:rPr>
    </w:lvl>
  </w:abstractNum>
  <w:abstractNum w:abstractNumId="45" w15:restartNumberingAfterBreak="0">
    <w:nsid w:val="46BC5ACD"/>
    <w:multiLevelType w:val="hybridMultilevel"/>
    <w:tmpl w:val="6C0C7D5C"/>
    <w:lvl w:ilvl="0" w:tplc="EFDE9DF0">
      <w:start w:val="6"/>
      <w:numFmt w:val="upperRoman"/>
      <w:lvlText w:val="%1."/>
      <w:lvlJc w:val="left"/>
      <w:pPr>
        <w:ind w:left="360" w:hanging="360"/>
      </w:pPr>
      <w:rPr>
        <w:rFonts w:hint="default"/>
      </w:rPr>
    </w:lvl>
    <w:lvl w:ilvl="1" w:tplc="51CC593C">
      <w:start w:val="1"/>
      <w:numFmt w:val="decimal"/>
      <w:lvlText w:val="%2."/>
      <w:lvlJc w:val="left"/>
      <w:pPr>
        <w:ind w:left="1080" w:hanging="360"/>
      </w:pPr>
      <w:rPr>
        <w:rFonts w:hint="default"/>
        <w:sz w:val="20"/>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72D5AB3"/>
    <w:multiLevelType w:val="hybridMultilevel"/>
    <w:tmpl w:val="544C421A"/>
    <w:lvl w:ilvl="0" w:tplc="35E87A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4A33F0"/>
    <w:multiLevelType w:val="hybridMultilevel"/>
    <w:tmpl w:val="919A38DC"/>
    <w:lvl w:ilvl="0" w:tplc="B8E849F4">
      <w:numFmt w:val="bullet"/>
      <w:lvlText w:val="•"/>
      <w:lvlJc w:val="left"/>
      <w:pPr>
        <w:ind w:left="197" w:hanging="120"/>
      </w:pPr>
      <w:rPr>
        <w:rFonts w:ascii="Lucida Sans" w:eastAsia="Lucida Sans" w:hAnsi="Lucida Sans" w:cs="Lucida Sans" w:hint="default"/>
        <w:color w:val="0F0F0F"/>
        <w:w w:val="44"/>
        <w:sz w:val="14"/>
        <w:szCs w:val="14"/>
      </w:rPr>
    </w:lvl>
    <w:lvl w:ilvl="1" w:tplc="734A5FEC">
      <w:numFmt w:val="bullet"/>
      <w:lvlText w:val="•"/>
      <w:lvlJc w:val="left"/>
      <w:pPr>
        <w:ind w:left="654" w:hanging="120"/>
      </w:pPr>
      <w:rPr>
        <w:rFonts w:hint="default"/>
      </w:rPr>
    </w:lvl>
    <w:lvl w:ilvl="2" w:tplc="49F25848">
      <w:numFmt w:val="bullet"/>
      <w:lvlText w:val="•"/>
      <w:lvlJc w:val="left"/>
      <w:pPr>
        <w:ind w:left="1108" w:hanging="120"/>
      </w:pPr>
      <w:rPr>
        <w:rFonts w:hint="default"/>
      </w:rPr>
    </w:lvl>
    <w:lvl w:ilvl="3" w:tplc="299EE790">
      <w:numFmt w:val="bullet"/>
      <w:lvlText w:val="•"/>
      <w:lvlJc w:val="left"/>
      <w:pPr>
        <w:ind w:left="1562" w:hanging="120"/>
      </w:pPr>
      <w:rPr>
        <w:rFonts w:hint="default"/>
      </w:rPr>
    </w:lvl>
    <w:lvl w:ilvl="4" w:tplc="1B1C6894">
      <w:numFmt w:val="bullet"/>
      <w:lvlText w:val="•"/>
      <w:lvlJc w:val="left"/>
      <w:pPr>
        <w:ind w:left="2016" w:hanging="120"/>
      </w:pPr>
      <w:rPr>
        <w:rFonts w:hint="default"/>
      </w:rPr>
    </w:lvl>
    <w:lvl w:ilvl="5" w:tplc="89AE6DE6">
      <w:numFmt w:val="bullet"/>
      <w:lvlText w:val="•"/>
      <w:lvlJc w:val="left"/>
      <w:pPr>
        <w:ind w:left="2470" w:hanging="120"/>
      </w:pPr>
      <w:rPr>
        <w:rFonts w:hint="default"/>
      </w:rPr>
    </w:lvl>
    <w:lvl w:ilvl="6" w:tplc="86C6D298">
      <w:numFmt w:val="bullet"/>
      <w:lvlText w:val="•"/>
      <w:lvlJc w:val="left"/>
      <w:pPr>
        <w:ind w:left="2924" w:hanging="120"/>
      </w:pPr>
      <w:rPr>
        <w:rFonts w:hint="default"/>
      </w:rPr>
    </w:lvl>
    <w:lvl w:ilvl="7" w:tplc="CD549B64">
      <w:numFmt w:val="bullet"/>
      <w:lvlText w:val="•"/>
      <w:lvlJc w:val="left"/>
      <w:pPr>
        <w:ind w:left="3378" w:hanging="120"/>
      </w:pPr>
      <w:rPr>
        <w:rFonts w:hint="default"/>
      </w:rPr>
    </w:lvl>
    <w:lvl w:ilvl="8" w:tplc="E5F8FC7A">
      <w:numFmt w:val="bullet"/>
      <w:lvlText w:val="•"/>
      <w:lvlJc w:val="left"/>
      <w:pPr>
        <w:ind w:left="3832" w:hanging="120"/>
      </w:pPr>
      <w:rPr>
        <w:rFonts w:hint="default"/>
      </w:rPr>
    </w:lvl>
  </w:abstractNum>
  <w:abstractNum w:abstractNumId="48" w15:restartNumberingAfterBreak="0">
    <w:nsid w:val="47FB1FAC"/>
    <w:multiLevelType w:val="hybridMultilevel"/>
    <w:tmpl w:val="8DC8CD1C"/>
    <w:lvl w:ilvl="0" w:tplc="473A10B2">
      <w:numFmt w:val="bullet"/>
      <w:lvlText w:val="•"/>
      <w:lvlJc w:val="left"/>
      <w:pPr>
        <w:ind w:left="197" w:hanging="120"/>
      </w:pPr>
      <w:rPr>
        <w:rFonts w:ascii="Lucida Sans" w:eastAsia="Lucida Sans" w:hAnsi="Lucida Sans" w:cs="Lucida Sans" w:hint="default"/>
        <w:color w:val="0F0F0F"/>
        <w:w w:val="44"/>
        <w:sz w:val="14"/>
        <w:szCs w:val="14"/>
      </w:rPr>
    </w:lvl>
    <w:lvl w:ilvl="1" w:tplc="BC2A46E0">
      <w:numFmt w:val="bullet"/>
      <w:lvlText w:val="•"/>
      <w:lvlJc w:val="left"/>
      <w:pPr>
        <w:ind w:left="646" w:hanging="120"/>
      </w:pPr>
      <w:rPr>
        <w:rFonts w:hint="default"/>
      </w:rPr>
    </w:lvl>
    <w:lvl w:ilvl="2" w:tplc="8C4E2482">
      <w:numFmt w:val="bullet"/>
      <w:lvlText w:val="•"/>
      <w:lvlJc w:val="left"/>
      <w:pPr>
        <w:ind w:left="1093" w:hanging="120"/>
      </w:pPr>
      <w:rPr>
        <w:rFonts w:hint="default"/>
      </w:rPr>
    </w:lvl>
    <w:lvl w:ilvl="3" w:tplc="1764CE72">
      <w:numFmt w:val="bullet"/>
      <w:lvlText w:val="•"/>
      <w:lvlJc w:val="left"/>
      <w:pPr>
        <w:ind w:left="1539" w:hanging="120"/>
      </w:pPr>
      <w:rPr>
        <w:rFonts w:hint="default"/>
      </w:rPr>
    </w:lvl>
    <w:lvl w:ilvl="4" w:tplc="8E7C9532">
      <w:numFmt w:val="bullet"/>
      <w:lvlText w:val="•"/>
      <w:lvlJc w:val="left"/>
      <w:pPr>
        <w:ind w:left="1986" w:hanging="120"/>
      </w:pPr>
      <w:rPr>
        <w:rFonts w:hint="default"/>
      </w:rPr>
    </w:lvl>
    <w:lvl w:ilvl="5" w:tplc="2C484EB0">
      <w:numFmt w:val="bullet"/>
      <w:lvlText w:val="•"/>
      <w:lvlJc w:val="left"/>
      <w:pPr>
        <w:ind w:left="2432" w:hanging="120"/>
      </w:pPr>
      <w:rPr>
        <w:rFonts w:hint="default"/>
      </w:rPr>
    </w:lvl>
    <w:lvl w:ilvl="6" w:tplc="4BC09974">
      <w:numFmt w:val="bullet"/>
      <w:lvlText w:val="•"/>
      <w:lvlJc w:val="left"/>
      <w:pPr>
        <w:ind w:left="2879" w:hanging="120"/>
      </w:pPr>
      <w:rPr>
        <w:rFonts w:hint="default"/>
      </w:rPr>
    </w:lvl>
    <w:lvl w:ilvl="7" w:tplc="6242F4BC">
      <w:numFmt w:val="bullet"/>
      <w:lvlText w:val="•"/>
      <w:lvlJc w:val="left"/>
      <w:pPr>
        <w:ind w:left="3325" w:hanging="120"/>
      </w:pPr>
      <w:rPr>
        <w:rFonts w:hint="default"/>
      </w:rPr>
    </w:lvl>
    <w:lvl w:ilvl="8" w:tplc="873688E2">
      <w:numFmt w:val="bullet"/>
      <w:lvlText w:val="•"/>
      <w:lvlJc w:val="left"/>
      <w:pPr>
        <w:ind w:left="3772" w:hanging="120"/>
      </w:pPr>
      <w:rPr>
        <w:rFonts w:hint="default"/>
      </w:rPr>
    </w:lvl>
  </w:abstractNum>
  <w:abstractNum w:abstractNumId="49" w15:restartNumberingAfterBreak="0">
    <w:nsid w:val="48177057"/>
    <w:multiLevelType w:val="hybridMultilevel"/>
    <w:tmpl w:val="22E0377C"/>
    <w:lvl w:ilvl="0" w:tplc="C4465D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9FF6CEF"/>
    <w:multiLevelType w:val="hybridMultilevel"/>
    <w:tmpl w:val="DA00CE78"/>
    <w:lvl w:ilvl="0" w:tplc="82382BEC">
      <w:numFmt w:val="bullet"/>
      <w:lvlText w:val="•"/>
      <w:lvlJc w:val="left"/>
      <w:pPr>
        <w:ind w:left="197" w:hanging="120"/>
      </w:pPr>
      <w:rPr>
        <w:rFonts w:ascii="Lucida Sans" w:eastAsia="Lucida Sans" w:hAnsi="Lucida Sans" w:cs="Lucida Sans" w:hint="default"/>
        <w:color w:val="0F0F0F"/>
        <w:w w:val="44"/>
        <w:sz w:val="14"/>
        <w:szCs w:val="14"/>
      </w:rPr>
    </w:lvl>
    <w:lvl w:ilvl="1" w:tplc="4E7C7916">
      <w:numFmt w:val="bullet"/>
      <w:lvlText w:val="•"/>
      <w:lvlJc w:val="left"/>
      <w:pPr>
        <w:ind w:left="654" w:hanging="120"/>
      </w:pPr>
      <w:rPr>
        <w:rFonts w:hint="default"/>
      </w:rPr>
    </w:lvl>
    <w:lvl w:ilvl="2" w:tplc="A42462AA">
      <w:numFmt w:val="bullet"/>
      <w:lvlText w:val="•"/>
      <w:lvlJc w:val="left"/>
      <w:pPr>
        <w:ind w:left="1108" w:hanging="120"/>
      </w:pPr>
      <w:rPr>
        <w:rFonts w:hint="default"/>
      </w:rPr>
    </w:lvl>
    <w:lvl w:ilvl="3" w:tplc="B29E061A">
      <w:numFmt w:val="bullet"/>
      <w:lvlText w:val="•"/>
      <w:lvlJc w:val="left"/>
      <w:pPr>
        <w:ind w:left="1562" w:hanging="120"/>
      </w:pPr>
      <w:rPr>
        <w:rFonts w:hint="default"/>
      </w:rPr>
    </w:lvl>
    <w:lvl w:ilvl="4" w:tplc="8546741C">
      <w:numFmt w:val="bullet"/>
      <w:lvlText w:val="•"/>
      <w:lvlJc w:val="left"/>
      <w:pPr>
        <w:ind w:left="2016" w:hanging="120"/>
      </w:pPr>
      <w:rPr>
        <w:rFonts w:hint="default"/>
      </w:rPr>
    </w:lvl>
    <w:lvl w:ilvl="5" w:tplc="F542A53A">
      <w:numFmt w:val="bullet"/>
      <w:lvlText w:val="•"/>
      <w:lvlJc w:val="left"/>
      <w:pPr>
        <w:ind w:left="2470" w:hanging="120"/>
      </w:pPr>
      <w:rPr>
        <w:rFonts w:hint="default"/>
      </w:rPr>
    </w:lvl>
    <w:lvl w:ilvl="6" w:tplc="47CCAC48">
      <w:numFmt w:val="bullet"/>
      <w:lvlText w:val="•"/>
      <w:lvlJc w:val="left"/>
      <w:pPr>
        <w:ind w:left="2924" w:hanging="120"/>
      </w:pPr>
      <w:rPr>
        <w:rFonts w:hint="default"/>
      </w:rPr>
    </w:lvl>
    <w:lvl w:ilvl="7" w:tplc="F1748F4C">
      <w:numFmt w:val="bullet"/>
      <w:lvlText w:val="•"/>
      <w:lvlJc w:val="left"/>
      <w:pPr>
        <w:ind w:left="3378" w:hanging="120"/>
      </w:pPr>
      <w:rPr>
        <w:rFonts w:hint="default"/>
      </w:rPr>
    </w:lvl>
    <w:lvl w:ilvl="8" w:tplc="CBB6BC6A">
      <w:numFmt w:val="bullet"/>
      <w:lvlText w:val="•"/>
      <w:lvlJc w:val="left"/>
      <w:pPr>
        <w:ind w:left="3832" w:hanging="120"/>
      </w:pPr>
      <w:rPr>
        <w:rFonts w:hint="default"/>
      </w:rPr>
    </w:lvl>
  </w:abstractNum>
  <w:abstractNum w:abstractNumId="51" w15:restartNumberingAfterBreak="0">
    <w:nsid w:val="4A2A6905"/>
    <w:multiLevelType w:val="hybridMultilevel"/>
    <w:tmpl w:val="5D3AD870"/>
    <w:lvl w:ilvl="0" w:tplc="51CC593C">
      <w:start w:val="1"/>
      <w:numFmt w:val="decimal"/>
      <w:lvlText w:val="%1."/>
      <w:lvlJc w:val="left"/>
      <w:pPr>
        <w:tabs>
          <w:tab w:val="num" w:pos="420"/>
        </w:tabs>
        <w:ind w:left="420" w:hanging="360"/>
      </w:pPr>
      <w:rPr>
        <w:rFont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4B181BCC"/>
    <w:multiLevelType w:val="hybridMultilevel"/>
    <w:tmpl w:val="17846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132AF4"/>
    <w:multiLevelType w:val="hybridMultilevel"/>
    <w:tmpl w:val="34FCFBC2"/>
    <w:lvl w:ilvl="0" w:tplc="69404F10">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4832EB"/>
    <w:multiLevelType w:val="hybridMultilevel"/>
    <w:tmpl w:val="55484274"/>
    <w:lvl w:ilvl="0" w:tplc="D18217AE">
      <w:numFmt w:val="bullet"/>
      <w:lvlText w:val="•"/>
      <w:lvlJc w:val="left"/>
      <w:pPr>
        <w:ind w:left="197" w:hanging="120"/>
      </w:pPr>
      <w:rPr>
        <w:rFonts w:ascii="Lucida Sans" w:eastAsia="Lucida Sans" w:hAnsi="Lucida Sans" w:cs="Lucida Sans" w:hint="default"/>
        <w:w w:val="44"/>
        <w:sz w:val="14"/>
        <w:szCs w:val="14"/>
      </w:rPr>
    </w:lvl>
    <w:lvl w:ilvl="1" w:tplc="E9307A1A">
      <w:numFmt w:val="bullet"/>
      <w:lvlText w:val="•"/>
      <w:lvlJc w:val="left"/>
      <w:pPr>
        <w:ind w:left="646" w:hanging="120"/>
      </w:pPr>
      <w:rPr>
        <w:rFonts w:hint="default"/>
      </w:rPr>
    </w:lvl>
    <w:lvl w:ilvl="2" w:tplc="9F4A671E">
      <w:numFmt w:val="bullet"/>
      <w:lvlText w:val="•"/>
      <w:lvlJc w:val="left"/>
      <w:pPr>
        <w:ind w:left="1093" w:hanging="120"/>
      </w:pPr>
      <w:rPr>
        <w:rFonts w:hint="default"/>
      </w:rPr>
    </w:lvl>
    <w:lvl w:ilvl="3" w:tplc="58D07AF6">
      <w:numFmt w:val="bullet"/>
      <w:lvlText w:val="•"/>
      <w:lvlJc w:val="left"/>
      <w:pPr>
        <w:ind w:left="1539" w:hanging="120"/>
      </w:pPr>
      <w:rPr>
        <w:rFonts w:hint="default"/>
      </w:rPr>
    </w:lvl>
    <w:lvl w:ilvl="4" w:tplc="99501ED0">
      <w:numFmt w:val="bullet"/>
      <w:lvlText w:val="•"/>
      <w:lvlJc w:val="left"/>
      <w:pPr>
        <w:ind w:left="1986" w:hanging="120"/>
      </w:pPr>
      <w:rPr>
        <w:rFonts w:hint="default"/>
      </w:rPr>
    </w:lvl>
    <w:lvl w:ilvl="5" w:tplc="91362664">
      <w:numFmt w:val="bullet"/>
      <w:lvlText w:val="•"/>
      <w:lvlJc w:val="left"/>
      <w:pPr>
        <w:ind w:left="2432" w:hanging="120"/>
      </w:pPr>
      <w:rPr>
        <w:rFonts w:hint="default"/>
      </w:rPr>
    </w:lvl>
    <w:lvl w:ilvl="6" w:tplc="42705402">
      <w:numFmt w:val="bullet"/>
      <w:lvlText w:val="•"/>
      <w:lvlJc w:val="left"/>
      <w:pPr>
        <w:ind w:left="2879" w:hanging="120"/>
      </w:pPr>
      <w:rPr>
        <w:rFonts w:hint="default"/>
      </w:rPr>
    </w:lvl>
    <w:lvl w:ilvl="7" w:tplc="5D3C4F32">
      <w:numFmt w:val="bullet"/>
      <w:lvlText w:val="•"/>
      <w:lvlJc w:val="left"/>
      <w:pPr>
        <w:ind w:left="3325" w:hanging="120"/>
      </w:pPr>
      <w:rPr>
        <w:rFonts w:hint="default"/>
      </w:rPr>
    </w:lvl>
    <w:lvl w:ilvl="8" w:tplc="8DE04C02">
      <w:numFmt w:val="bullet"/>
      <w:lvlText w:val="•"/>
      <w:lvlJc w:val="left"/>
      <w:pPr>
        <w:ind w:left="3772" w:hanging="120"/>
      </w:pPr>
      <w:rPr>
        <w:rFonts w:hint="default"/>
      </w:rPr>
    </w:lvl>
  </w:abstractNum>
  <w:abstractNum w:abstractNumId="55" w15:restartNumberingAfterBreak="0">
    <w:nsid w:val="4E414BE3"/>
    <w:multiLevelType w:val="hybridMultilevel"/>
    <w:tmpl w:val="0890C508"/>
    <w:lvl w:ilvl="0" w:tplc="6520D1E4">
      <w:numFmt w:val="bullet"/>
      <w:lvlText w:val="•"/>
      <w:lvlJc w:val="left"/>
      <w:pPr>
        <w:ind w:left="197" w:hanging="120"/>
      </w:pPr>
      <w:rPr>
        <w:rFonts w:ascii="Lucida Sans" w:eastAsia="Lucida Sans" w:hAnsi="Lucida Sans" w:cs="Lucida Sans" w:hint="default"/>
        <w:color w:val="0F0F0F"/>
        <w:w w:val="44"/>
        <w:sz w:val="14"/>
        <w:szCs w:val="14"/>
      </w:rPr>
    </w:lvl>
    <w:lvl w:ilvl="1" w:tplc="CDA6153A">
      <w:numFmt w:val="bullet"/>
      <w:lvlText w:val="•"/>
      <w:lvlJc w:val="left"/>
      <w:pPr>
        <w:ind w:left="654" w:hanging="120"/>
      </w:pPr>
      <w:rPr>
        <w:rFonts w:hint="default"/>
      </w:rPr>
    </w:lvl>
    <w:lvl w:ilvl="2" w:tplc="BA7E28FE">
      <w:numFmt w:val="bullet"/>
      <w:lvlText w:val="•"/>
      <w:lvlJc w:val="left"/>
      <w:pPr>
        <w:ind w:left="1108" w:hanging="120"/>
      </w:pPr>
      <w:rPr>
        <w:rFonts w:hint="default"/>
      </w:rPr>
    </w:lvl>
    <w:lvl w:ilvl="3" w:tplc="1A825B5C">
      <w:numFmt w:val="bullet"/>
      <w:lvlText w:val="•"/>
      <w:lvlJc w:val="left"/>
      <w:pPr>
        <w:ind w:left="1562" w:hanging="120"/>
      </w:pPr>
      <w:rPr>
        <w:rFonts w:hint="default"/>
      </w:rPr>
    </w:lvl>
    <w:lvl w:ilvl="4" w:tplc="409E685A">
      <w:numFmt w:val="bullet"/>
      <w:lvlText w:val="•"/>
      <w:lvlJc w:val="left"/>
      <w:pPr>
        <w:ind w:left="2016" w:hanging="120"/>
      </w:pPr>
      <w:rPr>
        <w:rFonts w:hint="default"/>
      </w:rPr>
    </w:lvl>
    <w:lvl w:ilvl="5" w:tplc="BC8A7820">
      <w:numFmt w:val="bullet"/>
      <w:lvlText w:val="•"/>
      <w:lvlJc w:val="left"/>
      <w:pPr>
        <w:ind w:left="2470" w:hanging="120"/>
      </w:pPr>
      <w:rPr>
        <w:rFonts w:hint="default"/>
      </w:rPr>
    </w:lvl>
    <w:lvl w:ilvl="6" w:tplc="02D4D300">
      <w:numFmt w:val="bullet"/>
      <w:lvlText w:val="•"/>
      <w:lvlJc w:val="left"/>
      <w:pPr>
        <w:ind w:left="2924" w:hanging="120"/>
      </w:pPr>
      <w:rPr>
        <w:rFonts w:hint="default"/>
      </w:rPr>
    </w:lvl>
    <w:lvl w:ilvl="7" w:tplc="5038D7CA">
      <w:numFmt w:val="bullet"/>
      <w:lvlText w:val="•"/>
      <w:lvlJc w:val="left"/>
      <w:pPr>
        <w:ind w:left="3378" w:hanging="120"/>
      </w:pPr>
      <w:rPr>
        <w:rFonts w:hint="default"/>
      </w:rPr>
    </w:lvl>
    <w:lvl w:ilvl="8" w:tplc="F430A15E">
      <w:numFmt w:val="bullet"/>
      <w:lvlText w:val="•"/>
      <w:lvlJc w:val="left"/>
      <w:pPr>
        <w:ind w:left="3832" w:hanging="120"/>
      </w:pPr>
      <w:rPr>
        <w:rFonts w:hint="default"/>
      </w:rPr>
    </w:lvl>
  </w:abstractNum>
  <w:abstractNum w:abstractNumId="56" w15:restartNumberingAfterBreak="0">
    <w:nsid w:val="515E3900"/>
    <w:multiLevelType w:val="hybridMultilevel"/>
    <w:tmpl w:val="FA343EF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4861FB"/>
    <w:multiLevelType w:val="hybridMultilevel"/>
    <w:tmpl w:val="0804C918"/>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7">
      <w:start w:val="1"/>
      <w:numFmt w:val="bullet"/>
      <w:lvlText w:val=""/>
      <w:lvlJc w:val="left"/>
      <w:pPr>
        <w:tabs>
          <w:tab w:val="num" w:pos="2880"/>
        </w:tabs>
        <w:ind w:left="2880" w:hanging="360"/>
      </w:pPr>
      <w:rPr>
        <w:rFonts w:ascii="Wingdings" w:hAnsi="Wingdings" w:hint="default"/>
        <w:sz w:val="16"/>
      </w:rPr>
    </w:lvl>
    <w:lvl w:ilvl="4" w:tplc="D3C833F8">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29439FE"/>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34D7AA6"/>
    <w:multiLevelType w:val="hybridMultilevel"/>
    <w:tmpl w:val="F258E2B2"/>
    <w:lvl w:ilvl="0" w:tplc="58D2D184">
      <w:numFmt w:val="bullet"/>
      <w:lvlText w:val="•"/>
      <w:lvlJc w:val="left"/>
      <w:pPr>
        <w:ind w:left="197" w:hanging="120"/>
      </w:pPr>
      <w:rPr>
        <w:rFonts w:ascii="Lucida Sans" w:eastAsia="Lucida Sans" w:hAnsi="Lucida Sans" w:cs="Lucida Sans" w:hint="default"/>
        <w:w w:val="44"/>
        <w:sz w:val="14"/>
        <w:szCs w:val="14"/>
      </w:rPr>
    </w:lvl>
    <w:lvl w:ilvl="1" w:tplc="4A32BAF8">
      <w:numFmt w:val="bullet"/>
      <w:lvlText w:val="•"/>
      <w:lvlJc w:val="left"/>
      <w:pPr>
        <w:ind w:left="654" w:hanging="120"/>
      </w:pPr>
      <w:rPr>
        <w:rFonts w:hint="default"/>
      </w:rPr>
    </w:lvl>
    <w:lvl w:ilvl="2" w:tplc="2B0E2FFE">
      <w:numFmt w:val="bullet"/>
      <w:lvlText w:val="•"/>
      <w:lvlJc w:val="left"/>
      <w:pPr>
        <w:ind w:left="1108" w:hanging="120"/>
      </w:pPr>
      <w:rPr>
        <w:rFonts w:hint="default"/>
      </w:rPr>
    </w:lvl>
    <w:lvl w:ilvl="3" w:tplc="69C2C888">
      <w:numFmt w:val="bullet"/>
      <w:lvlText w:val="•"/>
      <w:lvlJc w:val="left"/>
      <w:pPr>
        <w:ind w:left="1562" w:hanging="120"/>
      </w:pPr>
      <w:rPr>
        <w:rFonts w:hint="default"/>
      </w:rPr>
    </w:lvl>
    <w:lvl w:ilvl="4" w:tplc="C8062482">
      <w:numFmt w:val="bullet"/>
      <w:lvlText w:val="•"/>
      <w:lvlJc w:val="left"/>
      <w:pPr>
        <w:ind w:left="2016" w:hanging="120"/>
      </w:pPr>
      <w:rPr>
        <w:rFonts w:hint="default"/>
      </w:rPr>
    </w:lvl>
    <w:lvl w:ilvl="5" w:tplc="013E11D8">
      <w:numFmt w:val="bullet"/>
      <w:lvlText w:val="•"/>
      <w:lvlJc w:val="left"/>
      <w:pPr>
        <w:ind w:left="2470" w:hanging="120"/>
      </w:pPr>
      <w:rPr>
        <w:rFonts w:hint="default"/>
      </w:rPr>
    </w:lvl>
    <w:lvl w:ilvl="6" w:tplc="0700FA80">
      <w:numFmt w:val="bullet"/>
      <w:lvlText w:val="•"/>
      <w:lvlJc w:val="left"/>
      <w:pPr>
        <w:ind w:left="2924" w:hanging="120"/>
      </w:pPr>
      <w:rPr>
        <w:rFonts w:hint="default"/>
      </w:rPr>
    </w:lvl>
    <w:lvl w:ilvl="7" w:tplc="9BF44FE0">
      <w:numFmt w:val="bullet"/>
      <w:lvlText w:val="•"/>
      <w:lvlJc w:val="left"/>
      <w:pPr>
        <w:ind w:left="3378" w:hanging="120"/>
      </w:pPr>
      <w:rPr>
        <w:rFonts w:hint="default"/>
      </w:rPr>
    </w:lvl>
    <w:lvl w:ilvl="8" w:tplc="ACC22C30">
      <w:numFmt w:val="bullet"/>
      <w:lvlText w:val="•"/>
      <w:lvlJc w:val="left"/>
      <w:pPr>
        <w:ind w:left="3832" w:hanging="120"/>
      </w:pPr>
      <w:rPr>
        <w:rFonts w:hint="default"/>
      </w:rPr>
    </w:lvl>
  </w:abstractNum>
  <w:abstractNum w:abstractNumId="60" w15:restartNumberingAfterBreak="0">
    <w:nsid w:val="551831A3"/>
    <w:multiLevelType w:val="hybridMultilevel"/>
    <w:tmpl w:val="F0DCB830"/>
    <w:lvl w:ilvl="0" w:tplc="51CC593C">
      <w:start w:val="1"/>
      <w:numFmt w:val="decimal"/>
      <w:lvlText w:val="%1."/>
      <w:lvlJc w:val="left"/>
      <w:pPr>
        <w:ind w:left="990" w:hanging="360"/>
      </w:pPr>
      <w:rPr>
        <w:rFonts w:hint="default"/>
        <w:sz w:val="20"/>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15:restartNumberingAfterBreak="0">
    <w:nsid w:val="5518471D"/>
    <w:multiLevelType w:val="hybridMultilevel"/>
    <w:tmpl w:val="E5E8B1F2"/>
    <w:lvl w:ilvl="0" w:tplc="51CC593C">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55724ABE"/>
    <w:multiLevelType w:val="multilevel"/>
    <w:tmpl w:val="A3F0D3C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3" w15:restartNumberingAfterBreak="0">
    <w:nsid w:val="56B071CA"/>
    <w:multiLevelType w:val="hybridMultilevel"/>
    <w:tmpl w:val="51B8738E"/>
    <w:lvl w:ilvl="0" w:tplc="DCC2C31C">
      <w:start w:val="1"/>
      <w:numFmt w:val="bullet"/>
      <w:lvlText w:val=""/>
      <w:lvlJc w:val="left"/>
      <w:pPr>
        <w:ind w:left="720" w:hanging="360"/>
      </w:pPr>
      <w:rPr>
        <w:rFonts w:ascii="Wingdings" w:hAnsi="Wingdings" w:hint="default"/>
      </w:rPr>
    </w:lvl>
    <w:lvl w:ilvl="1" w:tplc="FA321690">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2D545B"/>
    <w:multiLevelType w:val="hybridMultilevel"/>
    <w:tmpl w:val="E2403C92"/>
    <w:lvl w:ilvl="0" w:tplc="FF3AE628">
      <w:numFmt w:val="bullet"/>
      <w:lvlText w:val="•"/>
      <w:lvlJc w:val="left"/>
      <w:pPr>
        <w:ind w:left="197" w:hanging="120"/>
      </w:pPr>
      <w:rPr>
        <w:rFonts w:ascii="Lucida Sans" w:eastAsia="Lucida Sans" w:hAnsi="Lucida Sans" w:cs="Lucida Sans" w:hint="default"/>
        <w:w w:val="44"/>
        <w:sz w:val="14"/>
        <w:szCs w:val="14"/>
      </w:rPr>
    </w:lvl>
    <w:lvl w:ilvl="1" w:tplc="164849FE">
      <w:numFmt w:val="bullet"/>
      <w:lvlText w:val="•"/>
      <w:lvlJc w:val="left"/>
      <w:pPr>
        <w:ind w:left="654" w:hanging="120"/>
      </w:pPr>
      <w:rPr>
        <w:rFonts w:hint="default"/>
      </w:rPr>
    </w:lvl>
    <w:lvl w:ilvl="2" w:tplc="12886B6C">
      <w:numFmt w:val="bullet"/>
      <w:lvlText w:val="•"/>
      <w:lvlJc w:val="left"/>
      <w:pPr>
        <w:ind w:left="1108" w:hanging="120"/>
      </w:pPr>
      <w:rPr>
        <w:rFonts w:hint="default"/>
      </w:rPr>
    </w:lvl>
    <w:lvl w:ilvl="3" w:tplc="8DF68AFC">
      <w:numFmt w:val="bullet"/>
      <w:lvlText w:val="•"/>
      <w:lvlJc w:val="left"/>
      <w:pPr>
        <w:ind w:left="1562" w:hanging="120"/>
      </w:pPr>
      <w:rPr>
        <w:rFonts w:hint="default"/>
      </w:rPr>
    </w:lvl>
    <w:lvl w:ilvl="4" w:tplc="45F89744">
      <w:numFmt w:val="bullet"/>
      <w:lvlText w:val="•"/>
      <w:lvlJc w:val="left"/>
      <w:pPr>
        <w:ind w:left="2016" w:hanging="120"/>
      </w:pPr>
      <w:rPr>
        <w:rFonts w:hint="default"/>
      </w:rPr>
    </w:lvl>
    <w:lvl w:ilvl="5" w:tplc="87FA1884">
      <w:numFmt w:val="bullet"/>
      <w:lvlText w:val="•"/>
      <w:lvlJc w:val="left"/>
      <w:pPr>
        <w:ind w:left="2470" w:hanging="120"/>
      </w:pPr>
      <w:rPr>
        <w:rFonts w:hint="default"/>
      </w:rPr>
    </w:lvl>
    <w:lvl w:ilvl="6" w:tplc="C37A96FE">
      <w:numFmt w:val="bullet"/>
      <w:lvlText w:val="•"/>
      <w:lvlJc w:val="left"/>
      <w:pPr>
        <w:ind w:left="2924" w:hanging="120"/>
      </w:pPr>
      <w:rPr>
        <w:rFonts w:hint="default"/>
      </w:rPr>
    </w:lvl>
    <w:lvl w:ilvl="7" w:tplc="247C12B6">
      <w:numFmt w:val="bullet"/>
      <w:lvlText w:val="•"/>
      <w:lvlJc w:val="left"/>
      <w:pPr>
        <w:ind w:left="3378" w:hanging="120"/>
      </w:pPr>
      <w:rPr>
        <w:rFonts w:hint="default"/>
      </w:rPr>
    </w:lvl>
    <w:lvl w:ilvl="8" w:tplc="23A4B126">
      <w:numFmt w:val="bullet"/>
      <w:lvlText w:val="•"/>
      <w:lvlJc w:val="left"/>
      <w:pPr>
        <w:ind w:left="3832" w:hanging="120"/>
      </w:pPr>
      <w:rPr>
        <w:rFonts w:hint="default"/>
      </w:rPr>
    </w:lvl>
  </w:abstractNum>
  <w:abstractNum w:abstractNumId="65" w15:restartNumberingAfterBreak="0">
    <w:nsid w:val="61A66870"/>
    <w:multiLevelType w:val="hybridMultilevel"/>
    <w:tmpl w:val="C1266B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3382D00"/>
    <w:multiLevelType w:val="hybridMultilevel"/>
    <w:tmpl w:val="69D0CE3A"/>
    <w:lvl w:ilvl="0" w:tplc="0394C0D2">
      <w:start w:val="1"/>
      <w:numFmt w:val="lowerLetter"/>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63697DE8"/>
    <w:multiLevelType w:val="hybridMultilevel"/>
    <w:tmpl w:val="155009A4"/>
    <w:lvl w:ilvl="0" w:tplc="20C22382">
      <w:numFmt w:val="bullet"/>
      <w:lvlText w:val="•"/>
      <w:lvlJc w:val="left"/>
      <w:pPr>
        <w:ind w:left="197" w:hanging="120"/>
      </w:pPr>
      <w:rPr>
        <w:rFonts w:ascii="Lucida Sans" w:eastAsia="Lucida Sans" w:hAnsi="Lucida Sans" w:cs="Lucida Sans" w:hint="default"/>
        <w:color w:val="0F0F0F"/>
        <w:w w:val="44"/>
        <w:sz w:val="14"/>
        <w:szCs w:val="14"/>
      </w:rPr>
    </w:lvl>
    <w:lvl w:ilvl="1" w:tplc="B1E422F2">
      <w:numFmt w:val="bullet"/>
      <w:lvlText w:val="•"/>
      <w:lvlJc w:val="left"/>
      <w:pPr>
        <w:ind w:left="646" w:hanging="120"/>
      </w:pPr>
      <w:rPr>
        <w:rFonts w:hint="default"/>
      </w:rPr>
    </w:lvl>
    <w:lvl w:ilvl="2" w:tplc="F170FE54">
      <w:numFmt w:val="bullet"/>
      <w:lvlText w:val="•"/>
      <w:lvlJc w:val="left"/>
      <w:pPr>
        <w:ind w:left="1093" w:hanging="120"/>
      </w:pPr>
      <w:rPr>
        <w:rFonts w:hint="default"/>
      </w:rPr>
    </w:lvl>
    <w:lvl w:ilvl="3" w:tplc="642698DC">
      <w:numFmt w:val="bullet"/>
      <w:lvlText w:val="•"/>
      <w:lvlJc w:val="left"/>
      <w:pPr>
        <w:ind w:left="1539" w:hanging="120"/>
      </w:pPr>
      <w:rPr>
        <w:rFonts w:hint="default"/>
      </w:rPr>
    </w:lvl>
    <w:lvl w:ilvl="4" w:tplc="A23C89DE">
      <w:numFmt w:val="bullet"/>
      <w:lvlText w:val="•"/>
      <w:lvlJc w:val="left"/>
      <w:pPr>
        <w:ind w:left="1986" w:hanging="120"/>
      </w:pPr>
      <w:rPr>
        <w:rFonts w:hint="default"/>
      </w:rPr>
    </w:lvl>
    <w:lvl w:ilvl="5" w:tplc="AF3AC7C2">
      <w:numFmt w:val="bullet"/>
      <w:lvlText w:val="•"/>
      <w:lvlJc w:val="left"/>
      <w:pPr>
        <w:ind w:left="2432" w:hanging="120"/>
      </w:pPr>
      <w:rPr>
        <w:rFonts w:hint="default"/>
      </w:rPr>
    </w:lvl>
    <w:lvl w:ilvl="6" w:tplc="F4A4D2EE">
      <w:numFmt w:val="bullet"/>
      <w:lvlText w:val="•"/>
      <w:lvlJc w:val="left"/>
      <w:pPr>
        <w:ind w:left="2879" w:hanging="120"/>
      </w:pPr>
      <w:rPr>
        <w:rFonts w:hint="default"/>
      </w:rPr>
    </w:lvl>
    <w:lvl w:ilvl="7" w:tplc="730276A2">
      <w:numFmt w:val="bullet"/>
      <w:lvlText w:val="•"/>
      <w:lvlJc w:val="left"/>
      <w:pPr>
        <w:ind w:left="3325" w:hanging="120"/>
      </w:pPr>
      <w:rPr>
        <w:rFonts w:hint="default"/>
      </w:rPr>
    </w:lvl>
    <w:lvl w:ilvl="8" w:tplc="CA360816">
      <w:numFmt w:val="bullet"/>
      <w:lvlText w:val="•"/>
      <w:lvlJc w:val="left"/>
      <w:pPr>
        <w:ind w:left="3772" w:hanging="120"/>
      </w:pPr>
      <w:rPr>
        <w:rFonts w:hint="default"/>
      </w:rPr>
    </w:lvl>
  </w:abstractNum>
  <w:abstractNum w:abstractNumId="68" w15:restartNumberingAfterBreak="0">
    <w:nsid w:val="64671ECC"/>
    <w:multiLevelType w:val="hybridMultilevel"/>
    <w:tmpl w:val="65CEF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B8F21C1"/>
    <w:multiLevelType w:val="hybridMultilevel"/>
    <w:tmpl w:val="570CCD80"/>
    <w:lvl w:ilvl="0" w:tplc="FA32169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E17687"/>
    <w:multiLevelType w:val="hybridMultilevel"/>
    <w:tmpl w:val="C4B6F87E"/>
    <w:lvl w:ilvl="0" w:tplc="91AAA810">
      <w:numFmt w:val="bullet"/>
      <w:lvlText w:val="•"/>
      <w:lvlJc w:val="left"/>
      <w:pPr>
        <w:ind w:left="197" w:hanging="120"/>
      </w:pPr>
      <w:rPr>
        <w:rFonts w:ascii="Lucida Sans" w:eastAsia="Lucida Sans" w:hAnsi="Lucida Sans" w:cs="Lucida Sans" w:hint="default"/>
        <w:color w:val="0F0F0F"/>
        <w:w w:val="44"/>
        <w:sz w:val="14"/>
        <w:szCs w:val="14"/>
      </w:rPr>
    </w:lvl>
    <w:lvl w:ilvl="1" w:tplc="F1981EB8">
      <w:numFmt w:val="bullet"/>
      <w:lvlText w:val="•"/>
      <w:lvlJc w:val="left"/>
      <w:pPr>
        <w:ind w:left="654" w:hanging="120"/>
      </w:pPr>
      <w:rPr>
        <w:rFonts w:hint="default"/>
      </w:rPr>
    </w:lvl>
    <w:lvl w:ilvl="2" w:tplc="EE780028">
      <w:numFmt w:val="bullet"/>
      <w:lvlText w:val="•"/>
      <w:lvlJc w:val="left"/>
      <w:pPr>
        <w:ind w:left="1108" w:hanging="120"/>
      </w:pPr>
      <w:rPr>
        <w:rFonts w:hint="default"/>
      </w:rPr>
    </w:lvl>
    <w:lvl w:ilvl="3" w:tplc="4C060646">
      <w:numFmt w:val="bullet"/>
      <w:lvlText w:val="•"/>
      <w:lvlJc w:val="left"/>
      <w:pPr>
        <w:ind w:left="1562" w:hanging="120"/>
      </w:pPr>
      <w:rPr>
        <w:rFonts w:hint="default"/>
      </w:rPr>
    </w:lvl>
    <w:lvl w:ilvl="4" w:tplc="196827B0">
      <w:numFmt w:val="bullet"/>
      <w:lvlText w:val="•"/>
      <w:lvlJc w:val="left"/>
      <w:pPr>
        <w:ind w:left="2016" w:hanging="120"/>
      </w:pPr>
      <w:rPr>
        <w:rFonts w:hint="default"/>
      </w:rPr>
    </w:lvl>
    <w:lvl w:ilvl="5" w:tplc="D07E30C4">
      <w:numFmt w:val="bullet"/>
      <w:lvlText w:val="•"/>
      <w:lvlJc w:val="left"/>
      <w:pPr>
        <w:ind w:left="2470" w:hanging="120"/>
      </w:pPr>
      <w:rPr>
        <w:rFonts w:hint="default"/>
      </w:rPr>
    </w:lvl>
    <w:lvl w:ilvl="6" w:tplc="54582DC6">
      <w:numFmt w:val="bullet"/>
      <w:lvlText w:val="•"/>
      <w:lvlJc w:val="left"/>
      <w:pPr>
        <w:ind w:left="2924" w:hanging="120"/>
      </w:pPr>
      <w:rPr>
        <w:rFonts w:hint="default"/>
      </w:rPr>
    </w:lvl>
    <w:lvl w:ilvl="7" w:tplc="5D2E4342">
      <w:numFmt w:val="bullet"/>
      <w:lvlText w:val="•"/>
      <w:lvlJc w:val="left"/>
      <w:pPr>
        <w:ind w:left="3378" w:hanging="120"/>
      </w:pPr>
      <w:rPr>
        <w:rFonts w:hint="default"/>
      </w:rPr>
    </w:lvl>
    <w:lvl w:ilvl="8" w:tplc="C88C1536">
      <w:numFmt w:val="bullet"/>
      <w:lvlText w:val="•"/>
      <w:lvlJc w:val="left"/>
      <w:pPr>
        <w:ind w:left="3832" w:hanging="120"/>
      </w:pPr>
      <w:rPr>
        <w:rFonts w:hint="default"/>
      </w:rPr>
    </w:lvl>
  </w:abstractNum>
  <w:abstractNum w:abstractNumId="71" w15:restartNumberingAfterBreak="0">
    <w:nsid w:val="6E214568"/>
    <w:multiLevelType w:val="hybridMultilevel"/>
    <w:tmpl w:val="BBC40600"/>
    <w:lvl w:ilvl="0" w:tplc="0409000F">
      <w:start w:val="1"/>
      <w:numFmt w:val="decimal"/>
      <w:lvlText w:val="%1."/>
      <w:lvlJc w:val="left"/>
      <w:pPr>
        <w:tabs>
          <w:tab w:val="num" w:pos="759"/>
        </w:tabs>
        <w:ind w:left="759"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E975918"/>
    <w:multiLevelType w:val="hybridMultilevel"/>
    <w:tmpl w:val="6016A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03F608E"/>
    <w:multiLevelType w:val="multilevel"/>
    <w:tmpl w:val="27AA299A"/>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0BC3B37"/>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3636103"/>
    <w:multiLevelType w:val="hybridMultilevel"/>
    <w:tmpl w:val="F846322A"/>
    <w:lvl w:ilvl="0" w:tplc="A3962B06">
      <w:start w:val="5"/>
      <w:numFmt w:val="decimal"/>
      <w:lvlText w:val="%1."/>
      <w:lvlJc w:val="left"/>
      <w:pPr>
        <w:tabs>
          <w:tab w:val="num" w:pos="720"/>
        </w:tabs>
        <w:ind w:left="720" w:hanging="360"/>
      </w:pPr>
      <w:rPr>
        <w:rFonts w:hint="default"/>
      </w:rPr>
    </w:lvl>
    <w:lvl w:ilvl="1" w:tplc="A3800750">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43847D7"/>
    <w:multiLevelType w:val="hybridMultilevel"/>
    <w:tmpl w:val="7D3C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2266A7"/>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59A5E29"/>
    <w:multiLevelType w:val="hybridMultilevel"/>
    <w:tmpl w:val="5A806306"/>
    <w:lvl w:ilvl="0" w:tplc="61068D46">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5BA38DF"/>
    <w:multiLevelType w:val="hybridMultilevel"/>
    <w:tmpl w:val="EA96FC56"/>
    <w:lvl w:ilvl="0" w:tplc="3BB039AA">
      <w:numFmt w:val="bullet"/>
      <w:lvlText w:val="•"/>
      <w:lvlJc w:val="left"/>
      <w:pPr>
        <w:ind w:left="197" w:hanging="120"/>
      </w:pPr>
      <w:rPr>
        <w:rFonts w:ascii="Lucida Sans" w:eastAsia="Lucida Sans" w:hAnsi="Lucida Sans" w:cs="Lucida Sans" w:hint="default"/>
        <w:w w:val="44"/>
        <w:sz w:val="14"/>
        <w:szCs w:val="14"/>
      </w:rPr>
    </w:lvl>
    <w:lvl w:ilvl="1" w:tplc="94D656F4">
      <w:numFmt w:val="bullet"/>
      <w:lvlText w:val="•"/>
      <w:lvlJc w:val="left"/>
      <w:pPr>
        <w:ind w:left="646" w:hanging="120"/>
      </w:pPr>
      <w:rPr>
        <w:rFonts w:hint="default"/>
      </w:rPr>
    </w:lvl>
    <w:lvl w:ilvl="2" w:tplc="4E767364">
      <w:numFmt w:val="bullet"/>
      <w:lvlText w:val="•"/>
      <w:lvlJc w:val="left"/>
      <w:pPr>
        <w:ind w:left="1093" w:hanging="120"/>
      </w:pPr>
      <w:rPr>
        <w:rFonts w:hint="default"/>
      </w:rPr>
    </w:lvl>
    <w:lvl w:ilvl="3" w:tplc="445C033C">
      <w:numFmt w:val="bullet"/>
      <w:lvlText w:val="•"/>
      <w:lvlJc w:val="left"/>
      <w:pPr>
        <w:ind w:left="1539" w:hanging="120"/>
      </w:pPr>
      <w:rPr>
        <w:rFonts w:hint="default"/>
      </w:rPr>
    </w:lvl>
    <w:lvl w:ilvl="4" w:tplc="7E923314">
      <w:numFmt w:val="bullet"/>
      <w:lvlText w:val="•"/>
      <w:lvlJc w:val="left"/>
      <w:pPr>
        <w:ind w:left="1986" w:hanging="120"/>
      </w:pPr>
      <w:rPr>
        <w:rFonts w:hint="default"/>
      </w:rPr>
    </w:lvl>
    <w:lvl w:ilvl="5" w:tplc="E83606B6">
      <w:numFmt w:val="bullet"/>
      <w:lvlText w:val="•"/>
      <w:lvlJc w:val="left"/>
      <w:pPr>
        <w:ind w:left="2432" w:hanging="120"/>
      </w:pPr>
      <w:rPr>
        <w:rFonts w:hint="default"/>
      </w:rPr>
    </w:lvl>
    <w:lvl w:ilvl="6" w:tplc="ACEC77EA">
      <w:numFmt w:val="bullet"/>
      <w:lvlText w:val="•"/>
      <w:lvlJc w:val="left"/>
      <w:pPr>
        <w:ind w:left="2879" w:hanging="120"/>
      </w:pPr>
      <w:rPr>
        <w:rFonts w:hint="default"/>
      </w:rPr>
    </w:lvl>
    <w:lvl w:ilvl="7" w:tplc="D4BCE678">
      <w:numFmt w:val="bullet"/>
      <w:lvlText w:val="•"/>
      <w:lvlJc w:val="left"/>
      <w:pPr>
        <w:ind w:left="3325" w:hanging="120"/>
      </w:pPr>
      <w:rPr>
        <w:rFonts w:hint="default"/>
      </w:rPr>
    </w:lvl>
    <w:lvl w:ilvl="8" w:tplc="27AC46DA">
      <w:numFmt w:val="bullet"/>
      <w:lvlText w:val="•"/>
      <w:lvlJc w:val="left"/>
      <w:pPr>
        <w:ind w:left="3772" w:hanging="120"/>
      </w:pPr>
      <w:rPr>
        <w:rFonts w:hint="default"/>
      </w:rPr>
    </w:lvl>
  </w:abstractNum>
  <w:abstractNum w:abstractNumId="80" w15:restartNumberingAfterBreak="0">
    <w:nsid w:val="76C66288"/>
    <w:multiLevelType w:val="hybridMultilevel"/>
    <w:tmpl w:val="6E647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420F05"/>
    <w:multiLevelType w:val="hybridMultilevel"/>
    <w:tmpl w:val="CEB4501E"/>
    <w:lvl w:ilvl="0" w:tplc="E378FCB4">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2" w15:restartNumberingAfterBreak="0">
    <w:nsid w:val="7BA666C6"/>
    <w:multiLevelType w:val="hybridMultilevel"/>
    <w:tmpl w:val="0100D142"/>
    <w:lvl w:ilvl="0" w:tplc="DCC2C3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FF5C9C"/>
    <w:multiLevelType w:val="multilevel"/>
    <w:tmpl w:val="567412A6"/>
    <w:lvl w:ilvl="0">
      <w:start w:val="1"/>
      <w:numFmt w:val="upperRoman"/>
      <w:lvlText w:val="%1."/>
      <w:lvlJc w:val="left"/>
      <w:pPr>
        <w:tabs>
          <w:tab w:val="num" w:pos="576"/>
        </w:tabs>
        <w:ind w:left="576" w:hanging="576"/>
      </w:pPr>
      <w:rPr>
        <w:rFonts w:hint="default"/>
        <w:b/>
        <w:i w:val="0"/>
        <w:sz w:val="19"/>
      </w:rPr>
    </w:lvl>
    <w:lvl w:ilvl="1">
      <w:start w:val="1"/>
      <w:numFmt w:val="decimal"/>
      <w:lvlText w:val="%2."/>
      <w:lvlJc w:val="left"/>
      <w:pPr>
        <w:tabs>
          <w:tab w:val="num" w:pos="576"/>
        </w:tabs>
        <w:ind w:left="1296" w:hanging="720"/>
      </w:pPr>
      <w:rPr>
        <w:rFonts w:hint="default"/>
        <w:b w:val="0"/>
        <w:i w:val="0"/>
        <w:sz w:val="19"/>
      </w:rPr>
    </w:lvl>
    <w:lvl w:ilvl="2">
      <w:start w:val="1"/>
      <w:numFmt w:val="lowerLetter"/>
      <w:lvlText w:val="%3."/>
      <w:lvlJc w:val="left"/>
      <w:pPr>
        <w:tabs>
          <w:tab w:val="num" w:pos="1800"/>
        </w:tabs>
        <w:ind w:left="1800" w:hanging="432"/>
      </w:pPr>
      <w:rPr>
        <w:rFonts w:hint="default"/>
      </w:rPr>
    </w:lvl>
    <w:lvl w:ilvl="3">
      <w:start w:val="1"/>
      <w:numFmt w:val="lowerRoman"/>
      <w:lvlText w:val="%4i."/>
      <w:lvlJc w:val="left"/>
      <w:pPr>
        <w:tabs>
          <w:tab w:val="num" w:pos="2736"/>
        </w:tabs>
        <w:ind w:left="3096" w:hanging="7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FA363AF"/>
    <w:multiLevelType w:val="hybridMultilevel"/>
    <w:tmpl w:val="DD489E92"/>
    <w:lvl w:ilvl="0" w:tplc="51CC593C">
      <w:start w:val="1"/>
      <w:numFmt w:val="decimal"/>
      <w:lvlText w:val="%1."/>
      <w:lvlJc w:val="left"/>
      <w:pPr>
        <w:tabs>
          <w:tab w:val="num" w:pos="720"/>
        </w:tabs>
        <w:ind w:left="72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26554813">
    <w:abstractNumId w:val="78"/>
  </w:num>
  <w:num w:numId="2" w16cid:durableId="1082877896">
    <w:abstractNumId w:val="62"/>
  </w:num>
  <w:num w:numId="3" w16cid:durableId="1124738521">
    <w:abstractNumId w:val="7"/>
  </w:num>
  <w:num w:numId="4" w16cid:durableId="479427170">
    <w:abstractNumId w:val="71"/>
  </w:num>
  <w:num w:numId="5" w16cid:durableId="1354190896">
    <w:abstractNumId w:val="37"/>
  </w:num>
  <w:num w:numId="6" w16cid:durableId="287903676">
    <w:abstractNumId w:val="11"/>
  </w:num>
  <w:num w:numId="7" w16cid:durableId="1526989798">
    <w:abstractNumId w:val="42"/>
  </w:num>
  <w:num w:numId="8" w16cid:durableId="757167668">
    <w:abstractNumId w:val="49"/>
  </w:num>
  <w:num w:numId="9" w16cid:durableId="62486453">
    <w:abstractNumId w:val="0"/>
  </w:num>
  <w:num w:numId="10" w16cid:durableId="714548202">
    <w:abstractNumId w:val="57"/>
  </w:num>
  <w:num w:numId="11" w16cid:durableId="2082559106">
    <w:abstractNumId w:val="75"/>
  </w:num>
  <w:num w:numId="12" w16cid:durableId="1164393688">
    <w:abstractNumId w:val="74"/>
  </w:num>
  <w:num w:numId="13" w16cid:durableId="2049835098">
    <w:abstractNumId w:val="83"/>
  </w:num>
  <w:num w:numId="14" w16cid:durableId="638995933">
    <w:abstractNumId w:val="6"/>
  </w:num>
  <w:num w:numId="15" w16cid:durableId="1402603711">
    <w:abstractNumId w:val="77"/>
  </w:num>
  <w:num w:numId="16" w16cid:durableId="1223515935">
    <w:abstractNumId w:val="58"/>
  </w:num>
  <w:num w:numId="17" w16cid:durableId="1967392891">
    <w:abstractNumId w:val="73"/>
  </w:num>
  <w:num w:numId="18" w16cid:durableId="177427422">
    <w:abstractNumId w:val="56"/>
  </w:num>
  <w:num w:numId="19" w16cid:durableId="636953860">
    <w:abstractNumId w:val="68"/>
  </w:num>
  <w:num w:numId="20" w16cid:durableId="1299070287">
    <w:abstractNumId w:val="72"/>
  </w:num>
  <w:num w:numId="21" w16cid:durableId="1206059060">
    <w:abstractNumId w:val="66"/>
  </w:num>
  <w:num w:numId="22" w16cid:durableId="2039234517">
    <w:abstractNumId w:val="25"/>
  </w:num>
  <w:num w:numId="23" w16cid:durableId="240021203">
    <w:abstractNumId w:val="8"/>
  </w:num>
  <w:num w:numId="24" w16cid:durableId="1998805946">
    <w:abstractNumId w:val="65"/>
  </w:num>
  <w:num w:numId="25" w16cid:durableId="897741419">
    <w:abstractNumId w:val="20"/>
  </w:num>
  <w:num w:numId="26" w16cid:durableId="1414007315">
    <w:abstractNumId w:val="41"/>
  </w:num>
  <w:num w:numId="27" w16cid:durableId="533543132">
    <w:abstractNumId w:val="32"/>
  </w:num>
  <w:num w:numId="28" w16cid:durableId="103354397">
    <w:abstractNumId w:val="17"/>
  </w:num>
  <w:num w:numId="29" w16cid:durableId="1631403839">
    <w:abstractNumId w:val="43"/>
  </w:num>
  <w:num w:numId="30" w16cid:durableId="319580311">
    <w:abstractNumId w:val="26"/>
  </w:num>
  <w:num w:numId="31" w16cid:durableId="1004625294">
    <w:abstractNumId w:val="4"/>
  </w:num>
  <w:num w:numId="32" w16cid:durableId="1666283506">
    <w:abstractNumId w:val="28"/>
  </w:num>
  <w:num w:numId="33" w16cid:durableId="1664777682">
    <w:abstractNumId w:val="13"/>
  </w:num>
  <w:num w:numId="34" w16cid:durableId="778187688">
    <w:abstractNumId w:val="55"/>
  </w:num>
  <w:num w:numId="35" w16cid:durableId="1788618274">
    <w:abstractNumId w:val="5"/>
  </w:num>
  <w:num w:numId="36" w16cid:durableId="236401053">
    <w:abstractNumId w:val="50"/>
  </w:num>
  <w:num w:numId="37" w16cid:durableId="563025211">
    <w:abstractNumId w:val="67"/>
  </w:num>
  <w:num w:numId="38" w16cid:durableId="627509977">
    <w:abstractNumId w:val="47"/>
  </w:num>
  <w:num w:numId="39" w16cid:durableId="1527060830">
    <w:abstractNumId w:val="48"/>
  </w:num>
  <w:num w:numId="40" w16cid:durableId="1384282971">
    <w:abstractNumId w:val="70"/>
  </w:num>
  <w:num w:numId="41" w16cid:durableId="428503529">
    <w:abstractNumId w:val="12"/>
  </w:num>
  <w:num w:numId="42" w16cid:durableId="1201820038">
    <w:abstractNumId w:val="22"/>
  </w:num>
  <w:num w:numId="43" w16cid:durableId="1062606097">
    <w:abstractNumId w:val="79"/>
  </w:num>
  <w:num w:numId="44" w16cid:durableId="1736852842">
    <w:abstractNumId w:val="59"/>
  </w:num>
  <w:num w:numId="45" w16cid:durableId="818887488">
    <w:abstractNumId w:val="40"/>
  </w:num>
  <w:num w:numId="46" w16cid:durableId="1058211724">
    <w:abstractNumId w:val="33"/>
  </w:num>
  <w:num w:numId="47" w16cid:durableId="722800774">
    <w:abstractNumId w:val="44"/>
  </w:num>
  <w:num w:numId="48" w16cid:durableId="670185549">
    <w:abstractNumId w:val="1"/>
  </w:num>
  <w:num w:numId="49" w16cid:durableId="774635976">
    <w:abstractNumId w:val="14"/>
  </w:num>
  <w:num w:numId="50" w16cid:durableId="162598643">
    <w:abstractNumId w:val="18"/>
  </w:num>
  <w:num w:numId="51" w16cid:durableId="905916115">
    <w:abstractNumId w:val="36"/>
  </w:num>
  <w:num w:numId="52" w16cid:durableId="2110546136">
    <w:abstractNumId w:val="64"/>
  </w:num>
  <w:num w:numId="53" w16cid:durableId="2136755883">
    <w:abstractNumId w:val="54"/>
  </w:num>
  <w:num w:numId="54" w16cid:durableId="1216703276">
    <w:abstractNumId w:val="34"/>
  </w:num>
  <w:num w:numId="55" w16cid:durableId="871768882">
    <w:abstractNumId w:val="3"/>
  </w:num>
  <w:num w:numId="56" w16cid:durableId="1979066948">
    <w:abstractNumId w:val="69"/>
  </w:num>
  <w:num w:numId="57" w16cid:durableId="550846628">
    <w:abstractNumId w:val="31"/>
  </w:num>
  <w:num w:numId="58" w16cid:durableId="141314859">
    <w:abstractNumId w:val="84"/>
  </w:num>
  <w:num w:numId="59" w16cid:durableId="84963621">
    <w:abstractNumId w:val="61"/>
  </w:num>
  <w:num w:numId="60" w16cid:durableId="1753357046">
    <w:abstractNumId w:val="51"/>
  </w:num>
  <w:num w:numId="61" w16cid:durableId="232856650">
    <w:abstractNumId w:val="45"/>
  </w:num>
  <w:num w:numId="62" w16cid:durableId="2000649081">
    <w:abstractNumId w:val="60"/>
  </w:num>
  <w:num w:numId="63" w16cid:durableId="903100739">
    <w:abstractNumId w:val="30"/>
  </w:num>
  <w:num w:numId="64" w16cid:durableId="279650921">
    <w:abstractNumId w:val="24"/>
  </w:num>
  <w:num w:numId="65" w16cid:durableId="1299845594">
    <w:abstractNumId w:val="16"/>
  </w:num>
  <w:num w:numId="66" w16cid:durableId="188645045">
    <w:abstractNumId w:val="21"/>
  </w:num>
  <w:num w:numId="67" w16cid:durableId="671757189">
    <w:abstractNumId w:val="81"/>
  </w:num>
  <w:num w:numId="68" w16cid:durableId="972173032">
    <w:abstractNumId w:val="10"/>
  </w:num>
  <w:num w:numId="69" w16cid:durableId="699941649">
    <w:abstractNumId w:val="76"/>
  </w:num>
  <w:num w:numId="70" w16cid:durableId="517889894">
    <w:abstractNumId w:val="52"/>
  </w:num>
  <w:num w:numId="71" w16cid:durableId="331878150">
    <w:abstractNumId w:val="27"/>
  </w:num>
  <w:num w:numId="72" w16cid:durableId="37701895">
    <w:abstractNumId w:val="39"/>
  </w:num>
  <w:num w:numId="73" w16cid:durableId="1538155246">
    <w:abstractNumId w:val="80"/>
  </w:num>
  <w:num w:numId="74" w16cid:durableId="249972878">
    <w:abstractNumId w:val="15"/>
  </w:num>
  <w:num w:numId="75" w16cid:durableId="1064065845">
    <w:abstractNumId w:val="53"/>
  </w:num>
  <w:num w:numId="76" w16cid:durableId="1212308807">
    <w:abstractNumId w:val="9"/>
  </w:num>
  <w:num w:numId="77" w16cid:durableId="883181155">
    <w:abstractNumId w:val="19"/>
  </w:num>
  <w:num w:numId="78" w16cid:durableId="135146888">
    <w:abstractNumId w:val="2"/>
  </w:num>
  <w:num w:numId="79" w16cid:durableId="1931426054">
    <w:abstractNumId w:val="23"/>
  </w:num>
  <w:num w:numId="80" w16cid:durableId="1661347460">
    <w:abstractNumId w:val="82"/>
  </w:num>
  <w:num w:numId="81" w16cid:durableId="1492722096">
    <w:abstractNumId w:val="63"/>
  </w:num>
  <w:num w:numId="82" w16cid:durableId="303974193">
    <w:abstractNumId w:val="46"/>
  </w:num>
  <w:num w:numId="83" w16cid:durableId="1581208208">
    <w:abstractNumId w:val="29"/>
  </w:num>
  <w:num w:numId="84" w16cid:durableId="1373729937">
    <w:abstractNumId w:val="38"/>
  </w:num>
  <w:num w:numId="85" w16cid:durableId="849178749">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MLIwMDAzMDezNDNQ0lEKTi0uzszPAykwNK4FAO3VbsktAAAA"/>
  </w:docVars>
  <w:rsids>
    <w:rsidRoot w:val="00623932"/>
    <w:rsid w:val="00003180"/>
    <w:rsid w:val="00032290"/>
    <w:rsid w:val="00040911"/>
    <w:rsid w:val="00045D07"/>
    <w:rsid w:val="000462B0"/>
    <w:rsid w:val="000661AE"/>
    <w:rsid w:val="00066AD1"/>
    <w:rsid w:val="000801BF"/>
    <w:rsid w:val="00081976"/>
    <w:rsid w:val="000925EB"/>
    <w:rsid w:val="000A2AAF"/>
    <w:rsid w:val="000A6E38"/>
    <w:rsid w:val="000C3CBE"/>
    <w:rsid w:val="000C60D5"/>
    <w:rsid w:val="000C6FDB"/>
    <w:rsid w:val="000D3105"/>
    <w:rsid w:val="000E498D"/>
    <w:rsid w:val="000E6001"/>
    <w:rsid w:val="000F1B0F"/>
    <w:rsid w:val="0010166F"/>
    <w:rsid w:val="00107FC0"/>
    <w:rsid w:val="0011287B"/>
    <w:rsid w:val="00123728"/>
    <w:rsid w:val="00125F29"/>
    <w:rsid w:val="001270E8"/>
    <w:rsid w:val="00137ABF"/>
    <w:rsid w:val="00143035"/>
    <w:rsid w:val="00157A5B"/>
    <w:rsid w:val="00161501"/>
    <w:rsid w:val="00165E87"/>
    <w:rsid w:val="00177C02"/>
    <w:rsid w:val="00183F7A"/>
    <w:rsid w:val="001A075B"/>
    <w:rsid w:val="001A2FC2"/>
    <w:rsid w:val="001A7D97"/>
    <w:rsid w:val="001B0B32"/>
    <w:rsid w:val="001B3ACF"/>
    <w:rsid w:val="001B6C2D"/>
    <w:rsid w:val="001D48A7"/>
    <w:rsid w:val="001F4346"/>
    <w:rsid w:val="00205BD5"/>
    <w:rsid w:val="00224B32"/>
    <w:rsid w:val="002441B6"/>
    <w:rsid w:val="00251008"/>
    <w:rsid w:val="00252635"/>
    <w:rsid w:val="002544AA"/>
    <w:rsid w:val="0025568A"/>
    <w:rsid w:val="0027696A"/>
    <w:rsid w:val="002932A7"/>
    <w:rsid w:val="0029659C"/>
    <w:rsid w:val="002D186D"/>
    <w:rsid w:val="002D510E"/>
    <w:rsid w:val="002E7DE1"/>
    <w:rsid w:val="002F18D7"/>
    <w:rsid w:val="002F5619"/>
    <w:rsid w:val="00305893"/>
    <w:rsid w:val="00306790"/>
    <w:rsid w:val="003120F0"/>
    <w:rsid w:val="0034515A"/>
    <w:rsid w:val="00351588"/>
    <w:rsid w:val="0036243F"/>
    <w:rsid w:val="00363834"/>
    <w:rsid w:val="00366FAA"/>
    <w:rsid w:val="0036759E"/>
    <w:rsid w:val="00371BDD"/>
    <w:rsid w:val="00376B2E"/>
    <w:rsid w:val="003830D6"/>
    <w:rsid w:val="00383972"/>
    <w:rsid w:val="00395615"/>
    <w:rsid w:val="003A4366"/>
    <w:rsid w:val="003B7918"/>
    <w:rsid w:val="003B7A35"/>
    <w:rsid w:val="003C2278"/>
    <w:rsid w:val="003D1353"/>
    <w:rsid w:val="003D2903"/>
    <w:rsid w:val="003D4AE7"/>
    <w:rsid w:val="004040F8"/>
    <w:rsid w:val="00416536"/>
    <w:rsid w:val="00417918"/>
    <w:rsid w:val="00453892"/>
    <w:rsid w:val="00454356"/>
    <w:rsid w:val="0046093C"/>
    <w:rsid w:val="00465284"/>
    <w:rsid w:val="00466B50"/>
    <w:rsid w:val="0047755F"/>
    <w:rsid w:val="00483053"/>
    <w:rsid w:val="004939A9"/>
    <w:rsid w:val="004A4690"/>
    <w:rsid w:val="004A6B20"/>
    <w:rsid w:val="004C159C"/>
    <w:rsid w:val="004C5213"/>
    <w:rsid w:val="004C5F48"/>
    <w:rsid w:val="004D76EC"/>
    <w:rsid w:val="005040E8"/>
    <w:rsid w:val="00510255"/>
    <w:rsid w:val="005138EE"/>
    <w:rsid w:val="0052041D"/>
    <w:rsid w:val="00525DEE"/>
    <w:rsid w:val="00527DBE"/>
    <w:rsid w:val="00530FD1"/>
    <w:rsid w:val="00534024"/>
    <w:rsid w:val="00552B5B"/>
    <w:rsid w:val="0056682E"/>
    <w:rsid w:val="005824D5"/>
    <w:rsid w:val="00587540"/>
    <w:rsid w:val="00587C5B"/>
    <w:rsid w:val="005906BC"/>
    <w:rsid w:val="00592560"/>
    <w:rsid w:val="005950E7"/>
    <w:rsid w:val="005C31E8"/>
    <w:rsid w:val="005D1231"/>
    <w:rsid w:val="005D7F36"/>
    <w:rsid w:val="00600354"/>
    <w:rsid w:val="00605D3C"/>
    <w:rsid w:val="00607085"/>
    <w:rsid w:val="00607D76"/>
    <w:rsid w:val="00621435"/>
    <w:rsid w:val="00623932"/>
    <w:rsid w:val="006241E7"/>
    <w:rsid w:val="00630951"/>
    <w:rsid w:val="006328C1"/>
    <w:rsid w:val="00640FC7"/>
    <w:rsid w:val="00645C7F"/>
    <w:rsid w:val="0065040D"/>
    <w:rsid w:val="00660348"/>
    <w:rsid w:val="00674494"/>
    <w:rsid w:val="00676696"/>
    <w:rsid w:val="00686038"/>
    <w:rsid w:val="00692236"/>
    <w:rsid w:val="00695D3B"/>
    <w:rsid w:val="00695F35"/>
    <w:rsid w:val="006A3A64"/>
    <w:rsid w:val="006B35CB"/>
    <w:rsid w:val="006B6249"/>
    <w:rsid w:val="006B66B4"/>
    <w:rsid w:val="006C0A15"/>
    <w:rsid w:val="006D579D"/>
    <w:rsid w:val="006E5698"/>
    <w:rsid w:val="006F67BF"/>
    <w:rsid w:val="006F69EB"/>
    <w:rsid w:val="006F6E64"/>
    <w:rsid w:val="00701476"/>
    <w:rsid w:val="007140E2"/>
    <w:rsid w:val="00714B55"/>
    <w:rsid w:val="00716207"/>
    <w:rsid w:val="00723FAB"/>
    <w:rsid w:val="00740595"/>
    <w:rsid w:val="0074380B"/>
    <w:rsid w:val="00744C4A"/>
    <w:rsid w:val="00747DB8"/>
    <w:rsid w:val="00771522"/>
    <w:rsid w:val="00783BFB"/>
    <w:rsid w:val="007B7709"/>
    <w:rsid w:val="007D0B1A"/>
    <w:rsid w:val="007E1857"/>
    <w:rsid w:val="007F44B1"/>
    <w:rsid w:val="00810796"/>
    <w:rsid w:val="00815178"/>
    <w:rsid w:val="00817779"/>
    <w:rsid w:val="00824256"/>
    <w:rsid w:val="00836F09"/>
    <w:rsid w:val="00842007"/>
    <w:rsid w:val="00846F8C"/>
    <w:rsid w:val="00847DD6"/>
    <w:rsid w:val="00852521"/>
    <w:rsid w:val="008676F1"/>
    <w:rsid w:val="0089763D"/>
    <w:rsid w:val="00897871"/>
    <w:rsid w:val="008A2FE3"/>
    <w:rsid w:val="008C5E7E"/>
    <w:rsid w:val="00901D55"/>
    <w:rsid w:val="0090609B"/>
    <w:rsid w:val="00926638"/>
    <w:rsid w:val="0092771B"/>
    <w:rsid w:val="009301C0"/>
    <w:rsid w:val="0093646E"/>
    <w:rsid w:val="009444BC"/>
    <w:rsid w:val="00956671"/>
    <w:rsid w:val="00956AE7"/>
    <w:rsid w:val="00963028"/>
    <w:rsid w:val="00963230"/>
    <w:rsid w:val="0096434D"/>
    <w:rsid w:val="009736EE"/>
    <w:rsid w:val="0097464B"/>
    <w:rsid w:val="00983F8D"/>
    <w:rsid w:val="009A69C2"/>
    <w:rsid w:val="009B2074"/>
    <w:rsid w:val="009C26AA"/>
    <w:rsid w:val="009C55C9"/>
    <w:rsid w:val="009D3FA7"/>
    <w:rsid w:val="009E086C"/>
    <w:rsid w:val="009E591D"/>
    <w:rsid w:val="009F3965"/>
    <w:rsid w:val="009F4667"/>
    <w:rsid w:val="00A23FC2"/>
    <w:rsid w:val="00A343AF"/>
    <w:rsid w:val="00A42514"/>
    <w:rsid w:val="00A55E75"/>
    <w:rsid w:val="00A74406"/>
    <w:rsid w:val="00A87908"/>
    <w:rsid w:val="00A917EE"/>
    <w:rsid w:val="00A91988"/>
    <w:rsid w:val="00A95C5F"/>
    <w:rsid w:val="00AA0B55"/>
    <w:rsid w:val="00AA6E00"/>
    <w:rsid w:val="00AA6FEE"/>
    <w:rsid w:val="00AC4185"/>
    <w:rsid w:val="00AD5AAD"/>
    <w:rsid w:val="00AF7CFA"/>
    <w:rsid w:val="00B15F61"/>
    <w:rsid w:val="00B16EF0"/>
    <w:rsid w:val="00B2051B"/>
    <w:rsid w:val="00B2271B"/>
    <w:rsid w:val="00B3040E"/>
    <w:rsid w:val="00B3459A"/>
    <w:rsid w:val="00B70B87"/>
    <w:rsid w:val="00B72085"/>
    <w:rsid w:val="00B7567A"/>
    <w:rsid w:val="00B85701"/>
    <w:rsid w:val="00B858EE"/>
    <w:rsid w:val="00B901D2"/>
    <w:rsid w:val="00B92A17"/>
    <w:rsid w:val="00B92D7F"/>
    <w:rsid w:val="00BA6524"/>
    <w:rsid w:val="00BC606B"/>
    <w:rsid w:val="00BD1DAA"/>
    <w:rsid w:val="00BF011C"/>
    <w:rsid w:val="00BF74B5"/>
    <w:rsid w:val="00C014D9"/>
    <w:rsid w:val="00C17941"/>
    <w:rsid w:val="00C2312C"/>
    <w:rsid w:val="00C259D8"/>
    <w:rsid w:val="00C327E3"/>
    <w:rsid w:val="00C53CEA"/>
    <w:rsid w:val="00C63832"/>
    <w:rsid w:val="00C64D7C"/>
    <w:rsid w:val="00C92B92"/>
    <w:rsid w:val="00C969F2"/>
    <w:rsid w:val="00CA3512"/>
    <w:rsid w:val="00CB0C07"/>
    <w:rsid w:val="00CB6FDE"/>
    <w:rsid w:val="00CC3B62"/>
    <w:rsid w:val="00CE0F77"/>
    <w:rsid w:val="00CE7499"/>
    <w:rsid w:val="00CF1049"/>
    <w:rsid w:val="00CF50EC"/>
    <w:rsid w:val="00D03D1D"/>
    <w:rsid w:val="00D15CCB"/>
    <w:rsid w:val="00D2133A"/>
    <w:rsid w:val="00D21AAA"/>
    <w:rsid w:val="00D24688"/>
    <w:rsid w:val="00D32BD0"/>
    <w:rsid w:val="00D34CC9"/>
    <w:rsid w:val="00D3577C"/>
    <w:rsid w:val="00D459C5"/>
    <w:rsid w:val="00D561F4"/>
    <w:rsid w:val="00D562BF"/>
    <w:rsid w:val="00D80B9D"/>
    <w:rsid w:val="00D9009A"/>
    <w:rsid w:val="00D90599"/>
    <w:rsid w:val="00DB59AA"/>
    <w:rsid w:val="00DD26C8"/>
    <w:rsid w:val="00DD3988"/>
    <w:rsid w:val="00DE0ADD"/>
    <w:rsid w:val="00DE0D0F"/>
    <w:rsid w:val="00DF5246"/>
    <w:rsid w:val="00E0068C"/>
    <w:rsid w:val="00E00A77"/>
    <w:rsid w:val="00E010F9"/>
    <w:rsid w:val="00E01842"/>
    <w:rsid w:val="00E03C41"/>
    <w:rsid w:val="00E049B0"/>
    <w:rsid w:val="00E221B5"/>
    <w:rsid w:val="00E30A51"/>
    <w:rsid w:val="00E31AB8"/>
    <w:rsid w:val="00E34F24"/>
    <w:rsid w:val="00E51AB1"/>
    <w:rsid w:val="00E57187"/>
    <w:rsid w:val="00E7360D"/>
    <w:rsid w:val="00E73CA3"/>
    <w:rsid w:val="00E74394"/>
    <w:rsid w:val="00E765B1"/>
    <w:rsid w:val="00E77BE8"/>
    <w:rsid w:val="00E82116"/>
    <w:rsid w:val="00E83B4B"/>
    <w:rsid w:val="00E857D1"/>
    <w:rsid w:val="00EB411F"/>
    <w:rsid w:val="00EC0014"/>
    <w:rsid w:val="00EC28A6"/>
    <w:rsid w:val="00ED078F"/>
    <w:rsid w:val="00ED307D"/>
    <w:rsid w:val="00EF5E79"/>
    <w:rsid w:val="00F02ADC"/>
    <w:rsid w:val="00F05D8D"/>
    <w:rsid w:val="00F07578"/>
    <w:rsid w:val="00F104CA"/>
    <w:rsid w:val="00F11D32"/>
    <w:rsid w:val="00F12ABB"/>
    <w:rsid w:val="00F13D90"/>
    <w:rsid w:val="00F221A8"/>
    <w:rsid w:val="00F46DC2"/>
    <w:rsid w:val="00F54861"/>
    <w:rsid w:val="00F550B4"/>
    <w:rsid w:val="00F62256"/>
    <w:rsid w:val="00F675B8"/>
    <w:rsid w:val="00F702E6"/>
    <w:rsid w:val="00F75132"/>
    <w:rsid w:val="00F93D6E"/>
    <w:rsid w:val="00F968D9"/>
    <w:rsid w:val="00FA0C57"/>
    <w:rsid w:val="00FA65B8"/>
    <w:rsid w:val="00FB3F28"/>
    <w:rsid w:val="00FB7F84"/>
    <w:rsid w:val="00FC641F"/>
    <w:rsid w:val="00FC66ED"/>
    <w:rsid w:val="00FD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2C16F"/>
  <w15:chartTrackingRefBased/>
  <w15:docId w15:val="{D6FCEE01-1BBE-466B-85EA-62D11B6C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32"/>
    <w:pPr>
      <w:ind w:left="432" w:hanging="432"/>
    </w:pPr>
    <w:rPr>
      <w:rFonts w:ascii="Arial" w:hAnsi="Arial"/>
      <w:sz w:val="22"/>
      <w:szCs w:val="24"/>
    </w:rPr>
  </w:style>
  <w:style w:type="paragraph" w:styleId="Heading1">
    <w:name w:val="heading 1"/>
    <w:basedOn w:val="Normal"/>
    <w:next w:val="Normal"/>
    <w:uiPriority w:val="1"/>
    <w:qFormat/>
    <w:rsid w:val="00623932"/>
    <w:pPr>
      <w:keepNext/>
      <w:outlineLvl w:val="0"/>
    </w:pPr>
    <w:rPr>
      <w:b/>
      <w:bCs/>
      <w:sz w:val="28"/>
    </w:rPr>
  </w:style>
  <w:style w:type="paragraph" w:styleId="Heading2">
    <w:name w:val="heading 2"/>
    <w:basedOn w:val="Normal"/>
    <w:next w:val="Normal"/>
    <w:uiPriority w:val="1"/>
    <w:qFormat/>
    <w:rsid w:val="00623932"/>
    <w:pPr>
      <w:keepNext/>
      <w:outlineLvl w:val="1"/>
    </w:pPr>
    <w:rPr>
      <w:b/>
      <w:bCs/>
      <w:sz w:val="24"/>
    </w:rPr>
  </w:style>
  <w:style w:type="paragraph" w:styleId="Heading3">
    <w:name w:val="heading 3"/>
    <w:basedOn w:val="Normal"/>
    <w:next w:val="Normal"/>
    <w:uiPriority w:val="1"/>
    <w:qFormat/>
    <w:rsid w:val="00623932"/>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3932"/>
    <w:rPr>
      <w:spacing w:val="-3"/>
      <w:sz w:val="20"/>
      <w:szCs w:val="20"/>
    </w:rPr>
  </w:style>
  <w:style w:type="paragraph" w:styleId="BodyTextIndent">
    <w:name w:val="Body Text Indent"/>
    <w:basedOn w:val="Normal"/>
    <w:rsid w:val="00623932"/>
    <w:pPr>
      <w:ind w:left="720"/>
    </w:pPr>
    <w:rPr>
      <w:b/>
      <w:bCs/>
      <w:spacing w:val="-3"/>
      <w:sz w:val="20"/>
      <w:szCs w:val="20"/>
    </w:rPr>
  </w:style>
  <w:style w:type="paragraph" w:styleId="Header">
    <w:name w:val="header"/>
    <w:basedOn w:val="Normal"/>
    <w:link w:val="HeaderChar"/>
    <w:uiPriority w:val="99"/>
    <w:rsid w:val="00623932"/>
    <w:pPr>
      <w:tabs>
        <w:tab w:val="center" w:pos="4320"/>
        <w:tab w:val="right" w:pos="8640"/>
      </w:tabs>
    </w:pPr>
  </w:style>
  <w:style w:type="character" w:styleId="Hyperlink">
    <w:name w:val="Hyperlink"/>
    <w:rsid w:val="00623932"/>
    <w:rPr>
      <w:color w:val="0000FF"/>
      <w:u w:val="single"/>
    </w:rPr>
  </w:style>
  <w:style w:type="paragraph" w:customStyle="1" w:styleId="p10">
    <w:name w:val="p10"/>
    <w:basedOn w:val="Normal"/>
    <w:rsid w:val="00623932"/>
    <w:pPr>
      <w:widowControl w:val="0"/>
      <w:tabs>
        <w:tab w:val="left" w:pos="1540"/>
      </w:tabs>
      <w:autoSpaceDE w:val="0"/>
      <w:autoSpaceDN w:val="0"/>
      <w:adjustRightInd w:val="0"/>
      <w:spacing w:line="240" w:lineRule="atLeast"/>
      <w:ind w:left="100"/>
    </w:pPr>
    <w:rPr>
      <w:rFonts w:ascii="Times New Roman" w:hAnsi="Times New Roman"/>
      <w:sz w:val="20"/>
    </w:rPr>
  </w:style>
  <w:style w:type="paragraph" w:customStyle="1" w:styleId="p11">
    <w:name w:val="p11"/>
    <w:basedOn w:val="Normal"/>
    <w:rsid w:val="00623932"/>
    <w:pPr>
      <w:widowControl w:val="0"/>
      <w:tabs>
        <w:tab w:val="left" w:pos="1020"/>
      </w:tabs>
      <w:autoSpaceDE w:val="0"/>
      <w:autoSpaceDN w:val="0"/>
      <w:adjustRightInd w:val="0"/>
      <w:spacing w:line="200" w:lineRule="atLeast"/>
      <w:ind w:left="420"/>
    </w:pPr>
    <w:rPr>
      <w:rFonts w:ascii="Times New Roman" w:hAnsi="Times New Roman"/>
      <w:sz w:val="20"/>
    </w:rPr>
  </w:style>
  <w:style w:type="paragraph" w:customStyle="1" w:styleId="p12">
    <w:name w:val="p12"/>
    <w:basedOn w:val="Normal"/>
    <w:rsid w:val="00623932"/>
    <w:pPr>
      <w:widowControl w:val="0"/>
      <w:tabs>
        <w:tab w:val="left" w:pos="1040"/>
      </w:tabs>
      <w:autoSpaceDE w:val="0"/>
      <w:autoSpaceDN w:val="0"/>
      <w:adjustRightInd w:val="0"/>
      <w:spacing w:line="220" w:lineRule="atLeast"/>
      <w:ind w:left="400"/>
    </w:pPr>
    <w:rPr>
      <w:rFonts w:ascii="Times New Roman" w:hAnsi="Times New Roman"/>
      <w:sz w:val="20"/>
    </w:rPr>
  </w:style>
  <w:style w:type="paragraph" w:customStyle="1" w:styleId="p13">
    <w:name w:val="p13"/>
    <w:basedOn w:val="Normal"/>
    <w:rsid w:val="00623932"/>
    <w:pPr>
      <w:widowControl w:val="0"/>
      <w:tabs>
        <w:tab w:val="left" w:pos="1200"/>
      </w:tabs>
      <w:autoSpaceDE w:val="0"/>
      <w:autoSpaceDN w:val="0"/>
      <w:adjustRightInd w:val="0"/>
      <w:spacing w:line="240" w:lineRule="atLeast"/>
      <w:ind w:left="288" w:hanging="144"/>
    </w:pPr>
    <w:rPr>
      <w:rFonts w:ascii="Times New Roman" w:hAnsi="Times New Roman"/>
      <w:sz w:val="20"/>
    </w:rPr>
  </w:style>
  <w:style w:type="paragraph" w:customStyle="1" w:styleId="p14">
    <w:name w:val="p14"/>
    <w:basedOn w:val="Normal"/>
    <w:rsid w:val="00623932"/>
    <w:pPr>
      <w:widowControl w:val="0"/>
      <w:tabs>
        <w:tab w:val="left" w:pos="1180"/>
      </w:tabs>
      <w:autoSpaceDE w:val="0"/>
      <w:autoSpaceDN w:val="0"/>
      <w:adjustRightInd w:val="0"/>
      <w:spacing w:line="240" w:lineRule="atLeast"/>
      <w:ind w:left="288" w:hanging="144"/>
    </w:pPr>
    <w:rPr>
      <w:rFonts w:ascii="Times New Roman" w:hAnsi="Times New Roman"/>
      <w:sz w:val="20"/>
    </w:rPr>
  </w:style>
  <w:style w:type="paragraph" w:customStyle="1" w:styleId="p16">
    <w:name w:val="p16"/>
    <w:basedOn w:val="Normal"/>
    <w:rsid w:val="00623932"/>
    <w:pPr>
      <w:widowControl w:val="0"/>
      <w:tabs>
        <w:tab w:val="left" w:pos="720"/>
      </w:tabs>
      <w:autoSpaceDE w:val="0"/>
      <w:autoSpaceDN w:val="0"/>
      <w:adjustRightInd w:val="0"/>
      <w:spacing w:line="240" w:lineRule="atLeast"/>
      <w:jc w:val="both"/>
    </w:pPr>
    <w:rPr>
      <w:rFonts w:ascii="Times New Roman" w:hAnsi="Times New Roman"/>
      <w:sz w:val="20"/>
    </w:rPr>
  </w:style>
  <w:style w:type="paragraph" w:customStyle="1" w:styleId="t17">
    <w:name w:val="t17"/>
    <w:basedOn w:val="Normal"/>
    <w:rsid w:val="00623932"/>
    <w:pPr>
      <w:widowControl w:val="0"/>
      <w:autoSpaceDE w:val="0"/>
      <w:autoSpaceDN w:val="0"/>
      <w:adjustRightInd w:val="0"/>
      <w:spacing w:line="300" w:lineRule="atLeast"/>
    </w:pPr>
    <w:rPr>
      <w:rFonts w:ascii="Times New Roman" w:hAnsi="Times New Roman"/>
      <w:sz w:val="20"/>
    </w:rPr>
  </w:style>
  <w:style w:type="character" w:customStyle="1" w:styleId="goohl0">
    <w:name w:val="goohl0"/>
    <w:basedOn w:val="DefaultParagraphFont"/>
    <w:rsid w:val="00623932"/>
  </w:style>
  <w:style w:type="character" w:customStyle="1" w:styleId="goohl1">
    <w:name w:val="goohl1"/>
    <w:basedOn w:val="DefaultParagraphFont"/>
    <w:rsid w:val="00623932"/>
  </w:style>
  <w:style w:type="character" w:customStyle="1" w:styleId="goohl2">
    <w:name w:val="goohl2"/>
    <w:basedOn w:val="DefaultParagraphFont"/>
    <w:rsid w:val="00623932"/>
  </w:style>
  <w:style w:type="character" w:customStyle="1" w:styleId="goohl3">
    <w:name w:val="goohl3"/>
    <w:basedOn w:val="DefaultParagraphFont"/>
    <w:rsid w:val="00623932"/>
  </w:style>
  <w:style w:type="table" w:styleId="TableGrid">
    <w:name w:val="Table Grid"/>
    <w:basedOn w:val="TableNormal"/>
    <w:rsid w:val="0062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01476"/>
    <w:pPr>
      <w:tabs>
        <w:tab w:val="center" w:pos="4320"/>
        <w:tab w:val="right" w:pos="8640"/>
      </w:tabs>
    </w:pPr>
  </w:style>
  <w:style w:type="paragraph" w:styleId="NormalWeb">
    <w:name w:val="Normal (Web)"/>
    <w:basedOn w:val="Normal"/>
    <w:rsid w:val="005138EE"/>
    <w:pPr>
      <w:spacing w:before="100" w:beforeAutospacing="1" w:after="100" w:afterAutospacing="1" w:line="260" w:lineRule="atLeast"/>
    </w:pPr>
    <w:rPr>
      <w:rFonts w:ascii="Verdana" w:hAnsi="Verdana"/>
      <w:sz w:val="20"/>
      <w:szCs w:val="20"/>
    </w:rPr>
  </w:style>
  <w:style w:type="paragraph" w:customStyle="1" w:styleId="small">
    <w:name w:val="small"/>
    <w:basedOn w:val="Normal"/>
    <w:rsid w:val="005138EE"/>
    <w:pPr>
      <w:spacing w:before="100" w:beforeAutospacing="1" w:after="100" w:afterAutospacing="1" w:line="260" w:lineRule="atLeast"/>
    </w:pPr>
    <w:rPr>
      <w:rFonts w:ascii="Verdana" w:hAnsi="Verdana"/>
      <w:sz w:val="16"/>
      <w:szCs w:val="16"/>
    </w:rPr>
  </w:style>
  <w:style w:type="character" w:styleId="Emphasis">
    <w:name w:val="Emphasis"/>
    <w:qFormat/>
    <w:rsid w:val="005138EE"/>
    <w:rPr>
      <w:i/>
      <w:iCs/>
    </w:rPr>
  </w:style>
  <w:style w:type="character" w:styleId="PageNumber">
    <w:name w:val="page number"/>
    <w:basedOn w:val="DefaultParagraphFont"/>
    <w:rsid w:val="001A075B"/>
  </w:style>
  <w:style w:type="paragraph" w:styleId="BalloonText">
    <w:name w:val="Balloon Text"/>
    <w:basedOn w:val="Normal"/>
    <w:link w:val="BalloonTextChar"/>
    <w:uiPriority w:val="99"/>
    <w:semiHidden/>
    <w:unhideWhenUsed/>
    <w:rsid w:val="00F07578"/>
    <w:rPr>
      <w:rFonts w:ascii="Tahoma" w:hAnsi="Tahoma" w:cs="Tahoma"/>
      <w:sz w:val="16"/>
      <w:szCs w:val="16"/>
    </w:rPr>
  </w:style>
  <w:style w:type="character" w:customStyle="1" w:styleId="BalloonTextChar">
    <w:name w:val="Balloon Text Char"/>
    <w:link w:val="BalloonText"/>
    <w:uiPriority w:val="99"/>
    <w:semiHidden/>
    <w:rsid w:val="00F07578"/>
    <w:rPr>
      <w:rFonts w:ascii="Tahoma" w:hAnsi="Tahoma" w:cs="Tahoma"/>
      <w:sz w:val="16"/>
      <w:szCs w:val="16"/>
    </w:rPr>
  </w:style>
  <w:style w:type="character" w:customStyle="1" w:styleId="FooterChar">
    <w:name w:val="Footer Char"/>
    <w:link w:val="Footer"/>
    <w:uiPriority w:val="99"/>
    <w:rsid w:val="0047755F"/>
    <w:rPr>
      <w:rFonts w:ascii="Arial" w:hAnsi="Arial"/>
      <w:sz w:val="22"/>
      <w:szCs w:val="24"/>
    </w:rPr>
  </w:style>
  <w:style w:type="paragraph" w:styleId="ListParagraph">
    <w:name w:val="List Paragraph"/>
    <w:basedOn w:val="Normal"/>
    <w:uiPriority w:val="34"/>
    <w:qFormat/>
    <w:rsid w:val="00AA0B55"/>
    <w:pPr>
      <w:widowControl w:val="0"/>
      <w:autoSpaceDE w:val="0"/>
      <w:autoSpaceDN w:val="0"/>
      <w:spacing w:line="160" w:lineRule="exact"/>
      <w:ind w:left="460" w:hanging="104"/>
    </w:pPr>
    <w:rPr>
      <w:rFonts w:ascii="Calibri" w:eastAsia="Calibri" w:hAnsi="Calibri" w:cs="Calibri"/>
      <w:szCs w:val="22"/>
    </w:rPr>
  </w:style>
  <w:style w:type="paragraph" w:customStyle="1" w:styleId="TableParagraph">
    <w:name w:val="Table Paragraph"/>
    <w:basedOn w:val="Normal"/>
    <w:uiPriority w:val="1"/>
    <w:qFormat/>
    <w:rsid w:val="00AA0B55"/>
    <w:pPr>
      <w:widowControl w:val="0"/>
      <w:autoSpaceDE w:val="0"/>
      <w:autoSpaceDN w:val="0"/>
      <w:spacing w:before="70"/>
      <w:ind w:left="197"/>
    </w:pPr>
    <w:rPr>
      <w:rFonts w:ascii="Calibri" w:eastAsia="Calibri" w:hAnsi="Calibri" w:cs="Calibri"/>
      <w:szCs w:val="22"/>
    </w:rPr>
  </w:style>
  <w:style w:type="character" w:customStyle="1" w:styleId="HeaderChar">
    <w:name w:val="Header Char"/>
    <w:link w:val="Header"/>
    <w:uiPriority w:val="99"/>
    <w:rsid w:val="00AA0B55"/>
    <w:rPr>
      <w:rFonts w:ascii="Arial" w:hAnsi="Arial"/>
      <w:sz w:val="22"/>
      <w:szCs w:val="24"/>
    </w:rPr>
  </w:style>
  <w:style w:type="paragraph" w:styleId="Title">
    <w:name w:val="Title"/>
    <w:basedOn w:val="Normal"/>
    <w:next w:val="Normal"/>
    <w:link w:val="TitleChar"/>
    <w:qFormat/>
    <w:rsid w:val="00676696"/>
    <w:pPr>
      <w:spacing w:after="60"/>
      <w:ind w:left="0" w:firstLine="0"/>
      <w:jc w:val="center"/>
      <w:outlineLvl w:val="0"/>
    </w:pPr>
    <w:rPr>
      <w:rFonts w:ascii="Calibri" w:hAnsi="Calibri"/>
      <w:b/>
      <w:bCs/>
      <w:kern w:val="28"/>
      <w:sz w:val="40"/>
      <w:szCs w:val="32"/>
    </w:rPr>
  </w:style>
  <w:style w:type="character" w:customStyle="1" w:styleId="TitleChar">
    <w:name w:val="Title Char"/>
    <w:link w:val="Title"/>
    <w:rsid w:val="00676696"/>
    <w:rPr>
      <w:rFonts w:ascii="Calibri" w:hAnsi="Calibri"/>
      <w:b/>
      <w:bCs/>
      <w:kern w:val="28"/>
      <w:sz w:val="40"/>
      <w:szCs w:val="32"/>
    </w:rPr>
  </w:style>
  <w:style w:type="paragraph" w:customStyle="1" w:styleId="numberlist">
    <w:name w:val="number list"/>
    <w:basedOn w:val="Normal"/>
    <w:qFormat/>
    <w:rsid w:val="00676696"/>
    <w:pPr>
      <w:numPr>
        <w:numId w:val="66"/>
      </w:numPr>
      <w:tabs>
        <w:tab w:val="clear" w:pos="1080"/>
        <w:tab w:val="num" w:pos="360"/>
      </w:tabs>
      <w:spacing w:before="240" w:after="120" w:line="220" w:lineRule="exact"/>
      <w:ind w:left="360"/>
    </w:pPr>
    <w:rPr>
      <w:rFonts w:ascii="Calibri" w:hAnsi="Calibri" w:cs="Arial"/>
      <w:szCs w:val="20"/>
    </w:rPr>
  </w:style>
  <w:style w:type="character" w:styleId="Strong">
    <w:name w:val="Strong"/>
    <w:qFormat/>
    <w:rsid w:val="00676696"/>
    <w:rPr>
      <w:b/>
      <w:bCs/>
    </w:rPr>
  </w:style>
  <w:style w:type="paragraph" w:customStyle="1" w:styleId="extrainfo">
    <w:name w:val="extrainfo"/>
    <w:basedOn w:val="Normal"/>
    <w:qFormat/>
    <w:rsid w:val="00676696"/>
    <w:pPr>
      <w:spacing w:after="120" w:line="220" w:lineRule="exact"/>
      <w:ind w:left="288" w:firstLine="0"/>
    </w:pPr>
    <w:rPr>
      <w:rFonts w:ascii="Calibri" w:hAnsi="Calibri"/>
      <w:i/>
      <w:color w:val="F0292F"/>
    </w:rPr>
  </w:style>
  <w:style w:type="paragraph" w:customStyle="1" w:styleId="Tabletext">
    <w:name w:val="Table text"/>
    <w:basedOn w:val="Normal"/>
    <w:qFormat/>
    <w:rsid w:val="00676696"/>
    <w:pPr>
      <w:spacing w:line="220" w:lineRule="exact"/>
      <w:ind w:left="0" w:firstLine="0"/>
    </w:pPr>
    <w:rPr>
      <w:rFonts w:ascii="Calibri" w:hAnsi="Calibri" w:cs="Arial"/>
      <w:szCs w:val="20"/>
    </w:rPr>
  </w:style>
  <w:style w:type="paragraph" w:customStyle="1" w:styleId="prescriplist">
    <w:name w:val="prescrip list"/>
    <w:basedOn w:val="ListParagraph"/>
    <w:qFormat/>
    <w:rsid w:val="00676696"/>
    <w:pPr>
      <w:widowControl/>
      <w:autoSpaceDE/>
      <w:autoSpaceDN/>
      <w:spacing w:before="120" w:after="120" w:line="220" w:lineRule="exact"/>
      <w:ind w:left="720" w:hanging="288"/>
    </w:pPr>
    <w:rPr>
      <w:rFonts w:eastAsia="Times New Roman" w:cs="Times New Roman"/>
      <w:szCs w:val="24"/>
    </w:rPr>
  </w:style>
  <w:style w:type="paragraph" w:customStyle="1" w:styleId="header2">
    <w:name w:val="header2"/>
    <w:basedOn w:val="Heading1"/>
    <w:qFormat/>
    <w:rsid w:val="00676696"/>
    <w:pPr>
      <w:spacing w:after="120"/>
      <w:ind w:left="0" w:firstLine="0"/>
    </w:pPr>
    <w:rPr>
      <w:rFonts w:ascii="Calibri" w:hAnsi="Calibri"/>
      <w:kern w:val="32"/>
      <w:sz w:val="24"/>
      <w:szCs w:val="32"/>
    </w:rPr>
  </w:style>
  <w:style w:type="paragraph" w:customStyle="1" w:styleId="Default">
    <w:name w:val="Default"/>
    <w:rsid w:val="00676696"/>
    <w:pPr>
      <w:autoSpaceDE w:val="0"/>
      <w:autoSpaceDN w:val="0"/>
      <w:adjustRightInd w:val="0"/>
    </w:pPr>
    <w:rPr>
      <w:color w:val="000000"/>
      <w:sz w:val="24"/>
      <w:szCs w:val="24"/>
    </w:rPr>
  </w:style>
  <w:style w:type="character" w:customStyle="1" w:styleId="apple-converted-space">
    <w:name w:val="apple-converted-space"/>
    <w:rsid w:val="00C92B92"/>
  </w:style>
  <w:style w:type="character" w:styleId="Mention">
    <w:name w:val="Mention"/>
    <w:uiPriority w:val="99"/>
    <w:semiHidden/>
    <w:unhideWhenUsed/>
    <w:rsid w:val="00E221B5"/>
    <w:rPr>
      <w:color w:val="2B579A"/>
      <w:shd w:val="clear" w:color="auto" w:fill="E6E6E6"/>
    </w:rPr>
  </w:style>
  <w:style w:type="character" w:styleId="FollowedHyperlink">
    <w:name w:val="FollowedHyperlink"/>
    <w:uiPriority w:val="99"/>
    <w:semiHidden/>
    <w:unhideWhenUsed/>
    <w:rsid w:val="0036759E"/>
    <w:rPr>
      <w:color w:val="954F72"/>
      <w:u w:val="single"/>
    </w:rPr>
  </w:style>
  <w:style w:type="character" w:styleId="UnresolvedMention">
    <w:name w:val="Unresolved Mention"/>
    <w:uiPriority w:val="99"/>
    <w:semiHidden/>
    <w:unhideWhenUsed/>
    <w:rsid w:val="0036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files/document/finalmds-30-rai-manual-v1191october202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cinenet.com/hypnotics_drug_class_side_effects_article.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ugs.com/drug-class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2" ma:contentTypeDescription="Create a new document." ma:contentTypeScope="" ma:versionID="cdac2f1552f16f6db3e9ad6febb8062d">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a8656677235d3d71fa23e0088d0cf59a"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8B60D-34F8-49C1-86E0-FD6CF7E7875E}">
  <ds:schemaRefs>
    <ds:schemaRef ds:uri="http://schemas.microsoft.com/sharepoint/v3/contenttype/forms"/>
  </ds:schemaRefs>
</ds:datastoreItem>
</file>

<file path=customXml/itemProps2.xml><?xml version="1.0" encoding="utf-8"?>
<ds:datastoreItem xmlns:ds="http://schemas.openxmlformats.org/officeDocument/2006/customXml" ds:itemID="{1FC783FB-C843-4F58-8C7E-6CAF9CE1109F}">
  <ds:schemaRefs>
    <ds:schemaRef ds:uri="http://schemas.microsoft.com/office/2006/metadata/properties"/>
    <ds:schemaRef ds:uri="http://schemas.microsoft.com/office/infopath/2007/PartnerControls"/>
    <ds:schemaRef ds:uri="0be3fa25-35b8-41ce-8d6c-28cf47fe6a8c"/>
    <ds:schemaRef ds:uri="cc22d5d7-55eb-4b11-a5a2-8323aab795f9"/>
  </ds:schemaRefs>
</ds:datastoreItem>
</file>

<file path=customXml/itemProps3.xml><?xml version="1.0" encoding="utf-8"?>
<ds:datastoreItem xmlns:ds="http://schemas.openxmlformats.org/officeDocument/2006/customXml" ds:itemID="{51668E48-60BB-482F-AE46-1CD8B12A62B9}">
  <ds:schemaRefs>
    <ds:schemaRef ds:uri="http://schemas.openxmlformats.org/officeDocument/2006/bibliography"/>
  </ds:schemaRefs>
</ds:datastoreItem>
</file>

<file path=customXml/itemProps4.xml><?xml version="1.0" encoding="utf-8"?>
<ds:datastoreItem xmlns:ds="http://schemas.openxmlformats.org/officeDocument/2006/customXml" ds:itemID="{19A6F778-D365-4FBF-94BB-CB0E20758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Influenza Vaccine Program</vt:lpstr>
    </vt:vector>
  </TitlesOfParts>
  <Company>Pathway Health Services, Inc</Company>
  <LinksUpToDate>false</LinksUpToDate>
  <CharactersWithSpaces>7919</CharactersWithSpaces>
  <SharedDoc>false</SharedDoc>
  <HLinks>
    <vt:vector size="30" baseType="variant">
      <vt:variant>
        <vt:i4>6291553</vt:i4>
      </vt:variant>
      <vt:variant>
        <vt:i4>12</vt:i4>
      </vt:variant>
      <vt:variant>
        <vt:i4>0</vt:i4>
      </vt:variant>
      <vt:variant>
        <vt:i4>5</vt:i4>
      </vt:variant>
      <vt:variant>
        <vt:lpwstr>https://www.cdc.gov/vaccines/vpd/pneumo/hcp/who-when-to-vaccinate.html</vt:lpwstr>
      </vt:variant>
      <vt:variant>
        <vt:lpwstr/>
      </vt:variant>
      <vt:variant>
        <vt:i4>1310748</vt:i4>
      </vt:variant>
      <vt:variant>
        <vt:i4>9</vt:i4>
      </vt:variant>
      <vt:variant>
        <vt:i4>0</vt:i4>
      </vt:variant>
      <vt:variant>
        <vt:i4>5</vt:i4>
      </vt:variant>
      <vt:variant>
        <vt:lpwstr>https://www.cdc.gov/vaccines/hcp/vis/vis-statements/pcv13.pdf</vt:lpwstr>
      </vt:variant>
      <vt:variant>
        <vt:lpwstr/>
      </vt:variant>
      <vt:variant>
        <vt:i4>3538991</vt:i4>
      </vt:variant>
      <vt:variant>
        <vt:i4>6</vt:i4>
      </vt:variant>
      <vt:variant>
        <vt:i4>0</vt:i4>
      </vt:variant>
      <vt:variant>
        <vt:i4>5</vt:i4>
      </vt:variant>
      <vt:variant>
        <vt:lpwstr>https://www.cdc.gov/vaccines/hcp/vis/vis-statements/ppv.pdf</vt:lpwstr>
      </vt:variant>
      <vt:variant>
        <vt:lpwstr/>
      </vt:variant>
      <vt:variant>
        <vt:i4>852036</vt:i4>
      </vt:variant>
      <vt:variant>
        <vt:i4>3</vt:i4>
      </vt:variant>
      <vt:variant>
        <vt:i4>0</vt:i4>
      </vt:variant>
      <vt:variant>
        <vt:i4>5</vt:i4>
      </vt:variant>
      <vt:variant>
        <vt:lpwstr>https://www.cdc.gov/vaccines/vpd/pneumo/hcp/recommendations.html</vt:lpwstr>
      </vt:variant>
      <vt:variant>
        <vt:lpwstr/>
      </vt:variant>
      <vt:variant>
        <vt:i4>7274547</vt:i4>
      </vt:variant>
      <vt:variant>
        <vt:i4>0</vt:i4>
      </vt:variant>
      <vt:variant>
        <vt:i4>0</vt:i4>
      </vt:variant>
      <vt:variant>
        <vt:i4>5</vt:i4>
      </vt:variant>
      <vt:variant>
        <vt:lpwstr>http://www.cdc.gov/vaccines/acip/index.html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Vaccine Program</dc:title>
  <dc:subject/>
  <dc:creator>mlstober</dc:creator>
  <cp:keywords/>
  <cp:lastModifiedBy>Kellie Van Ree</cp:lastModifiedBy>
  <cp:revision>85</cp:revision>
  <cp:lastPrinted>2010-02-26T18:52:00Z</cp:lastPrinted>
  <dcterms:created xsi:type="dcterms:W3CDTF">2025-07-02T13:28:00Z</dcterms:created>
  <dcterms:modified xsi:type="dcterms:W3CDTF">2025-07-02T16:13:00Z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0x0101005AE5CFF9BBBCC542A082C11F9BFF99A3</vt:lpwstr>
  </property>
</Properties>
</file>